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center"/>
        <w:rPr>
          <w:rFonts w:ascii="Times New Roman" w:cs="Times New Roman" w:eastAsia="Times New Roman" w:hAnsi="Times New Roman"/>
          <w:b w:val="1"/>
          <w:i w:val="1"/>
          <w:color w:val="343434"/>
          <w:sz w:val="48"/>
          <w:szCs w:val="48"/>
          <w:highlight w:val="white"/>
          <w:u w:val="single"/>
        </w:rPr>
      </w:pPr>
      <w:bookmarkStart w:colFirst="0" w:colLast="0" w:name="_p5qsmmn5ifc2" w:id="0"/>
      <w:bookmarkEnd w:id="0"/>
      <w:r w:rsidDel="00000000" w:rsidR="00000000" w:rsidRPr="00000000">
        <w:rPr>
          <w:rFonts w:ascii="Times New Roman" w:cs="Times New Roman" w:eastAsia="Times New Roman" w:hAnsi="Times New Roman"/>
          <w:b w:val="1"/>
          <w:i w:val="1"/>
          <w:color w:val="343434"/>
          <w:sz w:val="48"/>
          <w:szCs w:val="48"/>
          <w:highlight w:val="white"/>
          <w:u w:val="single"/>
        </w:rPr>
        <w:drawing>
          <wp:inline distB="114300" distT="114300" distL="114300" distR="114300">
            <wp:extent cx="1843088" cy="1843088"/>
            <wp:effectExtent b="0" l="0" r="0" t="0"/>
            <wp:docPr id="21"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1843088" cy="1843088"/>
                    </a:xfrm>
                    <a:prstGeom prst="rect"/>
                    <a:ln/>
                  </pic:spPr>
                </pic:pic>
              </a:graphicData>
            </a:graphic>
          </wp:inline>
        </w:drawing>
      </w:r>
      <w:r w:rsidDel="00000000" w:rsidR="00000000" w:rsidRPr="00000000">
        <w:rPr>
          <w:rFonts w:ascii="Times New Roman" w:cs="Times New Roman" w:eastAsia="Times New Roman" w:hAnsi="Times New Roman"/>
          <w:b w:val="1"/>
          <w:i w:val="1"/>
          <w:color w:val="343434"/>
          <w:sz w:val="48"/>
          <w:szCs w:val="48"/>
          <w:highlight w:val="white"/>
          <w:u w:val="single"/>
          <w:rtl w:val="0"/>
        </w:rPr>
        <w:t xml:space="preserve"> </w:t>
      </w:r>
    </w:p>
    <w:p w:rsidR="00000000" w:rsidDel="00000000" w:rsidP="00000000" w:rsidRDefault="00000000" w:rsidRPr="00000000" w14:paraId="0000000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40" w:before="240" w:lineRule="auto"/>
        <w:jc w:val="both"/>
        <w:rPr>
          <w:b w:val="1"/>
          <w:color w:val="343434"/>
          <w:sz w:val="42"/>
          <w:szCs w:val="42"/>
          <w:highlight w:val="white"/>
          <w:u w:val="single"/>
        </w:rPr>
      </w:pPr>
      <w:bookmarkStart w:colFirst="0" w:colLast="0" w:name="_clhzb716mb6r" w:id="1"/>
      <w:bookmarkEnd w:id="1"/>
      <w:r w:rsidDel="00000000" w:rsidR="00000000" w:rsidRPr="00000000">
        <w:rPr>
          <w:b w:val="1"/>
          <w:color w:val="343434"/>
          <w:highlight w:val="white"/>
          <w:u w:val="single"/>
          <w:rtl w:val="0"/>
        </w:rPr>
        <w:t xml:space="preserve">Economic policy uncertainty, macroeconomic shocks, and systemic risk: Evidence from India</w:t>
      </w:r>
      <w:r w:rsidDel="00000000" w:rsidR="00000000" w:rsidRPr="00000000">
        <w:rPr>
          <w:rtl w:val="0"/>
        </w:rPr>
      </w:r>
    </w:p>
    <w:p w:rsidR="00000000" w:rsidDel="00000000" w:rsidP="00000000" w:rsidRDefault="00000000" w:rsidRPr="00000000" w14:paraId="0000000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center"/>
        <w:rPr>
          <w:b w:val="1"/>
          <w:color w:val="343434"/>
          <w:sz w:val="32"/>
          <w:szCs w:val="32"/>
          <w:highlight w:val="white"/>
        </w:rPr>
      </w:pPr>
      <w:bookmarkStart w:colFirst="0" w:colLast="0" w:name="_p5qsmmn5ifc2" w:id="0"/>
      <w:bookmarkEnd w:id="0"/>
      <w:r w:rsidDel="00000000" w:rsidR="00000000" w:rsidRPr="00000000">
        <w:rPr>
          <w:b w:val="1"/>
          <w:color w:val="343434"/>
          <w:sz w:val="60"/>
          <w:szCs w:val="60"/>
          <w:highlight w:val="white"/>
          <w:rtl w:val="0"/>
        </w:rPr>
        <w:t xml:space="preserve"> </w:t>
      </w:r>
      <w:r w:rsidDel="00000000" w:rsidR="00000000" w:rsidRPr="00000000">
        <w:rPr>
          <w:b w:val="1"/>
          <w:color w:val="343434"/>
          <w:sz w:val="32"/>
          <w:szCs w:val="32"/>
          <w:highlight w:val="white"/>
          <w:rtl w:val="0"/>
        </w:rPr>
        <w:t xml:space="preserve">Under the guidance of:</w:t>
      </w:r>
    </w:p>
    <w:p w:rsidR="00000000" w:rsidDel="00000000" w:rsidP="00000000" w:rsidRDefault="00000000" w:rsidRPr="00000000" w14:paraId="0000000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center"/>
        <w:rPr>
          <w:b w:val="1"/>
          <w:color w:val="343434"/>
          <w:sz w:val="32"/>
          <w:szCs w:val="32"/>
          <w:highlight w:val="white"/>
        </w:rPr>
      </w:pPr>
      <w:bookmarkStart w:colFirst="0" w:colLast="0" w:name="_p5qsmmn5ifc2" w:id="0"/>
      <w:bookmarkEnd w:id="0"/>
      <w:r w:rsidDel="00000000" w:rsidR="00000000" w:rsidRPr="00000000">
        <w:rPr>
          <w:b w:val="1"/>
          <w:color w:val="343434"/>
          <w:sz w:val="32"/>
          <w:szCs w:val="32"/>
          <w:highlight w:val="white"/>
          <w:rtl w:val="0"/>
        </w:rPr>
        <w:t xml:space="preserve">Dr. Aswini Kumar Mishra </w:t>
      </w:r>
    </w:p>
    <w:p w:rsidR="00000000" w:rsidDel="00000000" w:rsidP="00000000" w:rsidRDefault="00000000" w:rsidRPr="00000000" w14:paraId="0000000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center"/>
        <w:rPr>
          <w:b w:val="1"/>
          <w:color w:val="343434"/>
          <w:sz w:val="32"/>
          <w:szCs w:val="32"/>
          <w:highlight w:val="white"/>
        </w:rPr>
      </w:pPr>
      <w:bookmarkStart w:colFirst="0" w:colLast="0" w:name="_p5qsmmn5ifc2" w:id="0"/>
      <w:bookmarkEnd w:id="0"/>
      <w:r w:rsidDel="00000000" w:rsidR="00000000" w:rsidRPr="00000000">
        <w:rPr>
          <w:b w:val="1"/>
          <w:color w:val="343434"/>
          <w:sz w:val="32"/>
          <w:szCs w:val="32"/>
          <w:highlight w:val="white"/>
          <w:rtl w:val="0"/>
        </w:rPr>
        <w:t xml:space="preserve"> </w:t>
      </w:r>
    </w:p>
    <w:p w:rsidR="00000000" w:rsidDel="00000000" w:rsidP="00000000" w:rsidRDefault="00000000" w:rsidRPr="00000000" w14:paraId="00000006">
      <w:pPr>
        <w:pStyle w:val="Heading1"/>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0" w:before="0" w:line="276" w:lineRule="auto"/>
        <w:ind w:left="0" w:right="0" w:firstLine="0"/>
        <w:jc w:val="center"/>
        <w:rPr>
          <w:b w:val="1"/>
          <w:color w:val="343434"/>
          <w:sz w:val="32"/>
          <w:szCs w:val="32"/>
          <w:highlight w:val="white"/>
        </w:rPr>
      </w:pPr>
      <w:bookmarkStart w:colFirst="0" w:colLast="0" w:name="_ee892tj0uwg0" w:id="2"/>
      <w:bookmarkEnd w:id="2"/>
      <w:r w:rsidDel="00000000" w:rsidR="00000000" w:rsidRPr="00000000">
        <w:rPr>
          <w:b w:val="1"/>
          <w:color w:val="343434"/>
          <w:sz w:val="32"/>
          <w:szCs w:val="32"/>
          <w:highlight w:val="white"/>
          <w:rtl w:val="0"/>
        </w:rPr>
        <w:t xml:space="preserve">Prepared By:</w:t>
      </w:r>
    </w:p>
    <w:p w:rsidR="00000000" w:rsidDel="00000000" w:rsidP="00000000" w:rsidRDefault="00000000" w:rsidRPr="00000000" w14:paraId="00000007">
      <w:pPr>
        <w:pStyle w:val="Heading1"/>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0" w:before="0" w:line="276" w:lineRule="auto"/>
        <w:ind w:left="0" w:right="0" w:firstLine="0"/>
        <w:jc w:val="center"/>
        <w:rPr>
          <w:b w:val="1"/>
          <w:color w:val="343434"/>
          <w:sz w:val="32"/>
          <w:szCs w:val="32"/>
          <w:highlight w:val="white"/>
        </w:rPr>
      </w:pPr>
      <w:bookmarkStart w:colFirst="0" w:colLast="0" w:name="_dhcq2sn5yfjv" w:id="3"/>
      <w:bookmarkEnd w:id="3"/>
      <w:r w:rsidDel="00000000" w:rsidR="00000000" w:rsidRPr="00000000">
        <w:rPr>
          <w:b w:val="1"/>
          <w:color w:val="343434"/>
          <w:sz w:val="32"/>
          <w:szCs w:val="32"/>
          <w:highlight w:val="white"/>
          <w:rtl w:val="0"/>
        </w:rPr>
        <w:t xml:space="preserve">GROUP 3</w:t>
      </w:r>
    </w:p>
    <w:p w:rsidR="00000000" w:rsidDel="00000000" w:rsidP="00000000" w:rsidRDefault="00000000" w:rsidRPr="00000000" w14:paraId="0000000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center"/>
        <w:rPr/>
      </w:pPr>
      <w:bookmarkStart w:colFirst="0" w:colLast="0" w:name="_kn84oyafux4w" w:id="4"/>
      <w:bookmarkEnd w:id="4"/>
      <w:r w:rsidDel="00000000" w:rsidR="00000000" w:rsidRPr="00000000">
        <w:rPr>
          <w:color w:val="343434"/>
          <w:sz w:val="32"/>
          <w:szCs w:val="32"/>
          <w:highlight w:val="white"/>
          <w:rtl w:val="0"/>
        </w:rPr>
        <w:t xml:space="preserve">Rudraksh Gulhati</w:t>
        <w:tab/>
        <w:t xml:space="preserve">2021B3AA1580G</w:t>
      </w:r>
      <w:r w:rsidDel="00000000" w:rsidR="00000000" w:rsidRPr="00000000">
        <w:rPr>
          <w:rtl w:val="0"/>
        </w:rPr>
      </w:r>
    </w:p>
    <w:p w:rsidR="00000000" w:rsidDel="00000000" w:rsidP="00000000" w:rsidRDefault="00000000" w:rsidRPr="00000000" w14:paraId="00000009">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center"/>
        <w:rPr/>
      </w:pPr>
      <w:bookmarkStart w:colFirst="0" w:colLast="0" w:name="_7l30b3jthlwf" w:id="5"/>
      <w:bookmarkEnd w:id="5"/>
      <w:r w:rsidDel="00000000" w:rsidR="00000000" w:rsidRPr="00000000">
        <w:rPr>
          <w:color w:val="343434"/>
          <w:sz w:val="32"/>
          <w:szCs w:val="32"/>
          <w:highlight w:val="white"/>
          <w:rtl w:val="0"/>
        </w:rPr>
        <w:t xml:space="preserve">Moksha Modi</w:t>
        <w:tab/>
        <w:tab/>
        <w:t xml:space="preserve">2021B3A72791G</w:t>
      </w:r>
      <w:r w:rsidDel="00000000" w:rsidR="00000000" w:rsidRPr="00000000">
        <w:rPr>
          <w:rtl w:val="0"/>
        </w:rPr>
      </w:r>
    </w:p>
    <w:p w:rsidR="00000000" w:rsidDel="00000000" w:rsidP="00000000" w:rsidRDefault="00000000" w:rsidRPr="00000000" w14:paraId="0000000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center"/>
        <w:rPr>
          <w:color w:val="343434"/>
          <w:sz w:val="32"/>
          <w:szCs w:val="32"/>
          <w:highlight w:val="white"/>
        </w:rPr>
      </w:pPr>
      <w:bookmarkStart w:colFirst="0" w:colLast="0" w:name="_p5qsmmn5ifc2" w:id="0"/>
      <w:bookmarkEnd w:id="0"/>
      <w:r w:rsidDel="00000000" w:rsidR="00000000" w:rsidRPr="00000000">
        <w:rPr>
          <w:color w:val="343434"/>
          <w:sz w:val="32"/>
          <w:szCs w:val="32"/>
          <w:highlight w:val="white"/>
          <w:rtl w:val="0"/>
        </w:rPr>
        <w:t xml:space="preserve">Aditya Chechani</w:t>
        <w:tab/>
        <w:t xml:space="preserve">2021B3A71070G</w:t>
      </w:r>
    </w:p>
    <w:p w:rsidR="00000000" w:rsidDel="00000000" w:rsidP="00000000" w:rsidRDefault="00000000" w:rsidRPr="00000000" w14:paraId="0000000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left"/>
        <w:rPr>
          <w:color w:val="343434"/>
          <w:sz w:val="32"/>
          <w:szCs w:val="32"/>
          <w:highlight w:val="white"/>
        </w:rPr>
      </w:pPr>
      <w:bookmarkStart w:colFirst="0" w:colLast="0" w:name="_p5qsmmn5ifc2" w:id="0"/>
      <w:bookmarkEnd w:id="0"/>
      <w:r w:rsidDel="00000000" w:rsidR="00000000" w:rsidRPr="00000000">
        <w:rPr>
          <w:color w:val="343434"/>
          <w:sz w:val="32"/>
          <w:szCs w:val="32"/>
          <w:highlight w:val="white"/>
          <w:rtl w:val="0"/>
        </w:rPr>
        <w:t xml:space="preserve">  </w:t>
        <w:tab/>
        <w:tab/>
        <w:t xml:space="preserve">      Dishant Surana        2021B3A71114G</w:t>
      </w:r>
    </w:p>
    <w:p w:rsidR="00000000" w:rsidDel="00000000" w:rsidP="00000000" w:rsidRDefault="00000000" w:rsidRPr="00000000" w14:paraId="0000000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left"/>
        <w:rPr>
          <w:color w:val="343434"/>
          <w:sz w:val="32"/>
          <w:szCs w:val="32"/>
          <w:highlight w:val="white"/>
        </w:rPr>
      </w:pPr>
      <w:bookmarkStart w:colFirst="0" w:colLast="0" w:name="_p5qsmmn5ifc2" w:id="0"/>
      <w:bookmarkEnd w:id="0"/>
      <w:r w:rsidDel="00000000" w:rsidR="00000000" w:rsidRPr="00000000">
        <w:rPr>
          <w:color w:val="343434"/>
          <w:sz w:val="32"/>
          <w:szCs w:val="32"/>
          <w:highlight w:val="white"/>
          <w:rtl w:val="0"/>
        </w:rPr>
        <w:t xml:space="preserve">                    Rishabh Khandelwal  2021B3A71207G</w:t>
      </w:r>
    </w:p>
    <w:p w:rsidR="00000000" w:rsidDel="00000000" w:rsidP="00000000" w:rsidRDefault="00000000" w:rsidRPr="00000000" w14:paraId="0000000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left"/>
        <w:rPr>
          <w:color w:val="343434"/>
          <w:sz w:val="32"/>
          <w:szCs w:val="32"/>
          <w:highlight w:val="white"/>
        </w:rPr>
      </w:pPr>
      <w:bookmarkStart w:colFirst="0" w:colLast="0" w:name="_p5qsmmn5ifc2" w:id="0"/>
      <w:bookmarkEnd w:id="0"/>
      <w:r w:rsidDel="00000000" w:rsidR="00000000" w:rsidRPr="00000000">
        <w:rPr>
          <w:color w:val="343434"/>
          <w:sz w:val="32"/>
          <w:szCs w:val="32"/>
          <w:highlight w:val="white"/>
          <w:rtl w:val="0"/>
        </w:rPr>
        <w:t xml:space="preserve">  </w:t>
        <w:tab/>
        <w:tab/>
        <w:t xml:space="preserve">    Manav Khandhediya  2021B3AA2183G</w:t>
      </w:r>
    </w:p>
    <w:p w:rsidR="00000000" w:rsidDel="00000000" w:rsidP="00000000" w:rsidRDefault="00000000" w:rsidRPr="00000000" w14:paraId="0000000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center"/>
        <w:rPr/>
      </w:pPr>
      <w:bookmarkStart w:colFirst="0" w:colLast="0" w:name="_ep98j9g2jc86" w:id="6"/>
      <w:bookmarkEnd w:id="6"/>
      <w:r w:rsidDel="00000000" w:rsidR="00000000" w:rsidRPr="00000000">
        <w:rPr>
          <w:color w:val="343434"/>
          <w:sz w:val="32"/>
          <w:szCs w:val="32"/>
          <w:highlight w:val="white"/>
          <w:rtl w:val="0"/>
        </w:rPr>
        <w:t xml:space="preserve">Dhruv Goyal</w:t>
        <w:tab/>
        <w:tab/>
        <w:t xml:space="preserve">2021B3AA2943G</w:t>
      </w:r>
      <w:r w:rsidDel="00000000" w:rsidR="00000000" w:rsidRPr="00000000">
        <w:rPr>
          <w:rtl w:val="0"/>
        </w:rPr>
      </w:r>
    </w:p>
    <w:p w:rsidR="00000000" w:rsidDel="00000000" w:rsidP="00000000" w:rsidRDefault="00000000" w:rsidRPr="00000000" w14:paraId="0000000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left"/>
        <w:rPr>
          <w:color w:val="343434"/>
          <w:sz w:val="32"/>
          <w:szCs w:val="32"/>
          <w:highlight w:val="white"/>
        </w:rPr>
      </w:pPr>
      <w:bookmarkStart w:colFirst="0" w:colLast="0" w:name="_p5qsmmn5ifc2" w:id="0"/>
      <w:bookmarkEnd w:id="0"/>
      <w:r w:rsidDel="00000000" w:rsidR="00000000" w:rsidRPr="00000000">
        <w:rPr>
          <w:color w:val="343434"/>
          <w:sz w:val="32"/>
          <w:szCs w:val="32"/>
          <w:highlight w:val="white"/>
          <w:rtl w:val="0"/>
        </w:rPr>
        <w:t xml:space="preserve">                      Bhavya Sehgal         2021B3A82862G</w:t>
      </w:r>
    </w:p>
    <w:p w:rsidR="00000000" w:rsidDel="00000000" w:rsidP="00000000" w:rsidRDefault="00000000" w:rsidRPr="00000000" w14:paraId="00000010">
      <w:pPr>
        <w:ind w:left="1440" w:firstLine="0"/>
        <w:jc w:val="left"/>
        <w:rPr/>
      </w:pPr>
      <w:r w:rsidDel="00000000" w:rsidR="00000000" w:rsidRPr="00000000">
        <w:rPr>
          <w:rtl w:val="0"/>
        </w:rPr>
        <w:t xml:space="preserve">       </w:t>
      </w:r>
      <w:r w:rsidDel="00000000" w:rsidR="00000000" w:rsidRPr="00000000">
        <w:rPr>
          <w:color w:val="343434"/>
          <w:sz w:val="32"/>
          <w:szCs w:val="32"/>
          <w:highlight w:val="white"/>
          <w:rtl w:val="0"/>
        </w:rPr>
        <w:t xml:space="preserve">Kalrav  Varshney       2021AAPS0231G</w:t>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center"/>
        <w:rPr>
          <w:b w:val="1"/>
          <w:color w:val="343434"/>
          <w:sz w:val="32"/>
          <w:szCs w:val="32"/>
          <w:highlight w:val="white"/>
        </w:rPr>
      </w:pPr>
      <w:bookmarkStart w:colFirst="0" w:colLast="0" w:name="_azx1w1qygrgn" w:id="7"/>
      <w:bookmarkEnd w:id="7"/>
      <w:r w:rsidDel="00000000" w:rsidR="00000000" w:rsidRPr="00000000">
        <w:rPr>
          <w:b w:val="1"/>
          <w:color w:val="343434"/>
          <w:sz w:val="32"/>
          <w:szCs w:val="32"/>
          <w:highlight w:val="white"/>
          <w:rtl w:val="0"/>
        </w:rPr>
        <w:t xml:space="preserve">Course: Financial Risk Analysis and Management (FIN F414)</w:t>
      </w:r>
    </w:p>
    <w:p w:rsidR="00000000" w:rsidDel="00000000" w:rsidP="00000000" w:rsidRDefault="00000000" w:rsidRPr="00000000" w14:paraId="0000001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40" w:before="240" w:lineRule="auto"/>
        <w:ind w:left="0" w:firstLine="0"/>
        <w:jc w:val="left"/>
        <w:rPr>
          <w:rFonts w:ascii="Georgia" w:cs="Georgia" w:eastAsia="Georgia" w:hAnsi="Georgia"/>
          <w:b w:val="1"/>
          <w:i w:val="1"/>
          <w:color w:val="343434"/>
          <w:sz w:val="46"/>
          <w:szCs w:val="46"/>
          <w:highlight w:val="white"/>
          <w:u w:val="single"/>
        </w:rPr>
      </w:pPr>
      <w:bookmarkStart w:colFirst="0" w:colLast="0" w:name="_ikk0kyop0qo8" w:id="8"/>
      <w:bookmarkEnd w:id="8"/>
      <w:r w:rsidDel="00000000" w:rsidR="00000000" w:rsidRPr="00000000">
        <w:rPr>
          <w:rtl w:val="0"/>
        </w:rPr>
      </w:r>
    </w:p>
    <w:p w:rsidR="00000000" w:rsidDel="00000000" w:rsidP="00000000" w:rsidRDefault="00000000" w:rsidRPr="00000000" w14:paraId="0000001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40" w:before="240" w:lineRule="auto"/>
        <w:ind w:left="0" w:firstLine="0"/>
        <w:jc w:val="left"/>
        <w:rPr>
          <w:b w:val="1"/>
          <w:color w:val="343434"/>
          <w:sz w:val="30"/>
          <w:szCs w:val="30"/>
          <w:highlight w:val="white"/>
        </w:rPr>
      </w:pPr>
      <w:bookmarkStart w:colFirst="0" w:colLast="0" w:name="_dn53j48om0rf" w:id="9"/>
      <w:bookmarkEnd w:id="9"/>
      <w:r w:rsidDel="00000000" w:rsidR="00000000" w:rsidRPr="00000000">
        <w:rPr>
          <w:b w:val="1"/>
          <w:color w:val="343434"/>
          <w:sz w:val="30"/>
          <w:szCs w:val="30"/>
          <w:highlight w:val="white"/>
          <w:rtl w:val="0"/>
        </w:rPr>
        <w:t xml:space="preserve">i. Highlights</w:t>
      </w:r>
    </w:p>
    <w:p w:rsidR="00000000" w:rsidDel="00000000" w:rsidP="00000000" w:rsidRDefault="00000000" w:rsidRPr="00000000" w14:paraId="00000016">
      <w:pPr>
        <w:jc w:val="both"/>
        <w:rPr/>
      </w:pPr>
      <w:r w:rsidDel="00000000" w:rsidR="00000000" w:rsidRPr="00000000">
        <w:rPr>
          <w:rtl w:val="0"/>
        </w:rPr>
        <w:t xml:space="preserve">Economic policy uncertainty (EPU) plays a significant role in influencing systemic risk (SYS), particularly during periods of crisis. This study identifies both immediate and delayed dependencies between EPU and SYS, underlining the necessity of stable policymaking in times of uncertainty. Macroeconomic shocks (MS) demonstrate a delayed effect on SYS, offering policymakers a strategic window to address potential risks. The analysis reveals a limited direct relationship between MS and EPU, suggesting that macroeconomic shocks have less influence on policy uncertainty. Utilizing Cross-Quantilogram (CQ) analysis, the study captures the directional dependencies across different quantiles, providing insights into both extreme and moderate events. SYS and EPU show an immediate interdependency, while the relationship between SYS and MS peaks with a delay, specifically at lag 10 for extreme events. The findings emphasize the importance of adaptive and proactive policymaking to address systemic risks in an evolving economic landscape.</w:t>
      </w:r>
    </w:p>
    <w:p w:rsidR="00000000" w:rsidDel="00000000" w:rsidP="00000000" w:rsidRDefault="00000000" w:rsidRPr="00000000" w14:paraId="00000017">
      <w:pPr>
        <w:rPr>
          <w:b w:val="1"/>
          <w:color w:val="343434"/>
          <w:sz w:val="30"/>
          <w:szCs w:val="30"/>
          <w:highlight w:val="white"/>
        </w:rPr>
      </w:pPr>
      <w:r w:rsidDel="00000000" w:rsidR="00000000" w:rsidRPr="00000000">
        <w:rPr>
          <w:rtl w:val="0"/>
        </w:rPr>
      </w:r>
    </w:p>
    <w:p w:rsidR="00000000" w:rsidDel="00000000" w:rsidP="00000000" w:rsidRDefault="00000000" w:rsidRPr="00000000" w14:paraId="00000018">
      <w:pPr>
        <w:rPr>
          <w:b w:val="1"/>
          <w:color w:val="343434"/>
          <w:sz w:val="30"/>
          <w:szCs w:val="30"/>
          <w:highlight w:val="white"/>
        </w:rPr>
      </w:pPr>
      <w:r w:rsidDel="00000000" w:rsidR="00000000" w:rsidRPr="00000000">
        <w:rPr>
          <w:b w:val="1"/>
          <w:color w:val="343434"/>
          <w:sz w:val="30"/>
          <w:szCs w:val="30"/>
          <w:highlight w:val="white"/>
          <w:rtl w:val="0"/>
        </w:rPr>
        <w:t xml:space="preserve">ii. Abstract</w:t>
      </w:r>
    </w:p>
    <w:p w:rsidR="00000000" w:rsidDel="00000000" w:rsidP="00000000" w:rsidRDefault="00000000" w:rsidRPr="00000000" w14:paraId="00000019">
      <w:pPr>
        <w:spacing w:after="240" w:before="240" w:lineRule="auto"/>
        <w:jc w:val="both"/>
        <w:rPr>
          <w:color w:val="343434"/>
          <w:highlight w:val="white"/>
        </w:rPr>
      </w:pPr>
      <w:r w:rsidDel="00000000" w:rsidR="00000000" w:rsidRPr="00000000">
        <w:rPr>
          <w:color w:val="343434"/>
          <w:highlight w:val="white"/>
          <w:rtl w:val="0"/>
        </w:rPr>
        <w:t xml:space="preserve">This research explores the interactions between economic policy uncertainty (EPU), macroeconomic shocks (MS), and systemic risk (SYS) in India, using data from January 2000 to June 2024. The study employs Cross-Quantilogram (CQ) analysis, a sophisticated statistical method, to assess the dependencies between these variables across different quantiles and time lags. The results reveal that EPU has an immediate impact on SYS, while the effects of MS on SYS are delayed, offering policymakers a potential window to implement risk-mitigating strategies. Notably, the study finds that EPU plays a significant role in driving systemic risk, especially during crises, underscoring the need for transparent and stable policymaking. Additionally, while macroeconomic shocks have a delayed influence on systemic risk, their impact on EPU is relatively limited. The findings stress the importance of adaptive policy responses that can address both immediate and lagged risks, ensuring financial stability in the face of evolving economic challenges.</w:t>
      </w:r>
    </w:p>
    <w:p w:rsidR="00000000" w:rsidDel="00000000" w:rsidP="00000000" w:rsidRDefault="00000000" w:rsidRPr="00000000" w14:paraId="0000001A">
      <w:pPr>
        <w:rPr>
          <w:b w:val="1"/>
          <w:color w:val="343434"/>
          <w:sz w:val="30"/>
          <w:szCs w:val="30"/>
          <w:highlight w:val="white"/>
        </w:rPr>
      </w:pPr>
      <w:r w:rsidDel="00000000" w:rsidR="00000000" w:rsidRPr="00000000">
        <w:rPr>
          <w:b w:val="1"/>
          <w:color w:val="343434"/>
          <w:sz w:val="30"/>
          <w:szCs w:val="30"/>
          <w:highlight w:val="white"/>
          <w:rtl w:val="0"/>
        </w:rPr>
        <w:t xml:space="preserve">iii.  Keywords</w:t>
      </w:r>
    </w:p>
    <w:p w:rsidR="00000000" w:rsidDel="00000000" w:rsidP="00000000" w:rsidRDefault="00000000" w:rsidRPr="00000000" w14:paraId="0000001B">
      <w:pPr>
        <w:spacing w:after="240" w:before="240" w:lineRule="auto"/>
        <w:jc w:val="both"/>
        <w:rPr>
          <w:b w:val="1"/>
          <w:color w:val="343434"/>
          <w:highlight w:val="white"/>
        </w:rPr>
      </w:pPr>
      <w:r w:rsidDel="00000000" w:rsidR="00000000" w:rsidRPr="00000000">
        <w:rPr>
          <w:rtl w:val="0"/>
        </w:rPr>
        <w:t xml:space="preserve">Economic Policy Uncertainty (EPU), Systemic Risk (SYS), Macroeconomic Shocks (MS), Cross-Quantilogram (CQ) Analysis, Financial Stability, Lagged Dependencies, Proactive Policymaking, Quantile Analysis</w:t>
      </w:r>
      <w:r w:rsidDel="00000000" w:rsidR="00000000" w:rsidRPr="00000000">
        <w:rPr>
          <w:rtl w:val="0"/>
        </w:rPr>
      </w:r>
    </w:p>
    <w:p w:rsidR="00000000" w:rsidDel="00000000" w:rsidP="00000000" w:rsidRDefault="00000000" w:rsidRPr="00000000" w14:paraId="0000001C">
      <w:pPr>
        <w:rPr>
          <w:b w:val="1"/>
          <w:color w:val="343434"/>
          <w:sz w:val="30"/>
          <w:szCs w:val="30"/>
          <w:highlight w:val="white"/>
        </w:rPr>
      </w:pPr>
      <w:r w:rsidDel="00000000" w:rsidR="00000000" w:rsidRPr="00000000">
        <w:rPr>
          <w:rtl w:val="0"/>
        </w:rPr>
      </w:r>
    </w:p>
    <w:p w:rsidR="00000000" w:rsidDel="00000000" w:rsidP="00000000" w:rsidRDefault="00000000" w:rsidRPr="00000000" w14:paraId="0000001D">
      <w:pPr>
        <w:rPr>
          <w:b w:val="1"/>
          <w:color w:val="343434"/>
          <w:sz w:val="30"/>
          <w:szCs w:val="30"/>
          <w:highlight w:val="white"/>
        </w:rPr>
      </w:pPr>
      <w:r w:rsidDel="00000000" w:rsidR="00000000" w:rsidRPr="00000000">
        <w:rPr>
          <w:rtl w:val="0"/>
        </w:rPr>
      </w:r>
    </w:p>
    <w:p w:rsidR="00000000" w:rsidDel="00000000" w:rsidP="00000000" w:rsidRDefault="00000000" w:rsidRPr="00000000" w14:paraId="0000001E">
      <w:pPr>
        <w:rPr>
          <w:b w:val="1"/>
          <w:color w:val="343434"/>
          <w:sz w:val="30"/>
          <w:szCs w:val="30"/>
          <w:highlight w:val="white"/>
        </w:rPr>
      </w:pPr>
      <w:r w:rsidDel="00000000" w:rsidR="00000000" w:rsidRPr="00000000">
        <w:rPr>
          <w:rtl w:val="0"/>
        </w:rPr>
      </w:r>
    </w:p>
    <w:p w:rsidR="00000000" w:rsidDel="00000000" w:rsidP="00000000" w:rsidRDefault="00000000" w:rsidRPr="00000000" w14:paraId="0000001F">
      <w:pPr>
        <w:rPr>
          <w:b w:val="1"/>
          <w:color w:val="343434"/>
          <w:sz w:val="30"/>
          <w:szCs w:val="30"/>
          <w:highlight w:val="white"/>
        </w:rPr>
      </w:pPr>
      <w:r w:rsidDel="00000000" w:rsidR="00000000" w:rsidRPr="00000000">
        <w:rPr>
          <w:rtl w:val="0"/>
        </w:rPr>
      </w:r>
    </w:p>
    <w:p w:rsidR="00000000" w:rsidDel="00000000" w:rsidP="00000000" w:rsidRDefault="00000000" w:rsidRPr="00000000" w14:paraId="00000020">
      <w:pPr>
        <w:rPr>
          <w:b w:val="1"/>
          <w:color w:val="343434"/>
          <w:sz w:val="30"/>
          <w:szCs w:val="30"/>
          <w:highlight w:val="white"/>
        </w:rPr>
      </w:pPr>
      <w:r w:rsidDel="00000000" w:rsidR="00000000" w:rsidRPr="00000000">
        <w:rPr>
          <w:rtl w:val="0"/>
        </w:rPr>
      </w:r>
    </w:p>
    <w:p w:rsidR="00000000" w:rsidDel="00000000" w:rsidP="00000000" w:rsidRDefault="00000000" w:rsidRPr="00000000" w14:paraId="00000021">
      <w:pPr>
        <w:rPr>
          <w:rFonts w:ascii="Georgia" w:cs="Georgia" w:eastAsia="Georgia" w:hAnsi="Georgia"/>
          <w:b w:val="1"/>
          <w:color w:val="343434"/>
          <w:sz w:val="40"/>
          <w:szCs w:val="40"/>
          <w:highlight w:val="white"/>
        </w:rPr>
      </w:pPr>
      <w:r w:rsidDel="00000000" w:rsidR="00000000" w:rsidRPr="00000000">
        <w:rPr>
          <w:b w:val="1"/>
          <w:color w:val="343434"/>
          <w:sz w:val="30"/>
          <w:szCs w:val="30"/>
          <w:highlight w:val="white"/>
          <w:rtl w:val="0"/>
        </w:rPr>
        <w:t xml:space="preserve">1. Introduction </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pPr>
      <w:r w:rsidDel="00000000" w:rsidR="00000000" w:rsidRPr="00000000">
        <w:rPr>
          <w:rtl w:val="0"/>
        </w:rPr>
        <w:t xml:space="preserve">The dynamics between economic policy uncertainty (EPU), macroeconomic shocks (MS), and systemic risk (SYS) are crucial for understanding financial stability, particularly in emerging economies such as India. As uncertainties in economic policies and external macroeconomic shocks increasingly contribute to systemic vulnerabilities in financial markets, it becomes essential to examine how these factors interact and influence overall financial health.</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pPr>
      <w:r w:rsidDel="00000000" w:rsidR="00000000" w:rsidRPr="00000000">
        <w:rPr>
          <w:rtl w:val="0"/>
        </w:rPr>
        <w:t xml:space="preserve">This study utilizes monthly data from January 2000 to June 2024 to investigate the relationships among these variables through advanced statistical methods, particularly Cross-Quantilogram (CQ) analysis. This technique allows for an examination of the dependencies between the variables across different quantiles, focusing on both extreme events, such as financial crises, and more moderate occurrences. By analyzing these dynamics, the research aims to identify key periods when the relationships between EPU, MS, and SYS intensify, providing policymakers with insights that could inform targeted intervention strategies.</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Georgia" w:cs="Georgia" w:eastAsia="Georgia" w:hAnsi="Georgia"/>
          <w:b w:val="1"/>
          <w:color w:val="343434"/>
          <w:sz w:val="40"/>
          <w:szCs w:val="40"/>
          <w:highlight w:val="white"/>
        </w:rPr>
      </w:pPr>
      <w:r w:rsidDel="00000000" w:rsidR="00000000" w:rsidRPr="00000000">
        <w:rPr>
          <w:rtl w:val="0"/>
        </w:rPr>
        <w:t xml:space="preserve">The findings indicate that while EPU has an immediate impact on systemic risk, macroeconomic shocks tend to affect SYS with a delay, which provides a critical window for policymakers to enact mitigation strategies. The study further underscores the importance of stable, transparent, and proactive policymaking to address the vulnerabilities posed by both immediate and delayed economic shocks. By exploring quantile-specific and lag-specific dependencies, this research offers valuable insights into systemic risk management, emphasizing the need for adaptive and responsive policy frameworks in the face of evolving economic conditions.</w:t>
      </w:r>
      <w:r w:rsidDel="00000000" w:rsidR="00000000" w:rsidRPr="00000000">
        <w:rPr>
          <w:rtl w:val="0"/>
        </w:rPr>
      </w:r>
    </w:p>
    <w:p w:rsidR="00000000" w:rsidDel="00000000" w:rsidP="00000000" w:rsidRDefault="00000000" w:rsidRPr="00000000" w14:paraId="00000025">
      <w:pPr>
        <w:jc w:val="both"/>
        <w:rPr>
          <w:rFonts w:ascii="Georgia" w:cs="Georgia" w:eastAsia="Georgia" w:hAnsi="Georgia"/>
          <w:b w:val="1"/>
          <w:color w:val="343434"/>
          <w:sz w:val="40"/>
          <w:szCs w:val="40"/>
          <w:highlight w:val="white"/>
        </w:rPr>
      </w:pPr>
      <w:r w:rsidDel="00000000" w:rsidR="00000000" w:rsidRPr="00000000">
        <w:rPr>
          <w:b w:val="1"/>
          <w:color w:val="343434"/>
          <w:sz w:val="30"/>
          <w:szCs w:val="30"/>
          <w:highlight w:val="white"/>
          <w:rtl w:val="0"/>
        </w:rPr>
        <w:t xml:space="preserve">2. Literature Review</w:t>
      </w:r>
      <w:r w:rsidDel="00000000" w:rsidR="00000000" w:rsidRPr="00000000">
        <w:rPr>
          <w:b w:val="1"/>
          <w:color w:val="343434"/>
          <w:sz w:val="40"/>
          <w:szCs w:val="40"/>
          <w:highlight w:val="white"/>
          <w:rtl w:val="0"/>
        </w:rPr>
        <w:t xml:space="preserve"> </w:t>
      </w:r>
      <w:r w:rsidDel="00000000" w:rsidR="00000000" w:rsidRPr="00000000">
        <w:rPr>
          <w:rtl w:val="0"/>
        </w:rPr>
      </w:r>
    </w:p>
    <w:p w:rsidR="00000000" w:rsidDel="00000000" w:rsidP="00000000" w:rsidRDefault="00000000" w:rsidRPr="00000000" w14:paraId="00000026">
      <w:pPr>
        <w:jc w:val="both"/>
        <w:rPr>
          <w:b w:val="1"/>
          <w:color w:val="000000"/>
          <w:sz w:val="26"/>
          <w:szCs w:val="26"/>
        </w:rPr>
      </w:pPr>
      <w:r w:rsidDel="00000000" w:rsidR="00000000" w:rsidRPr="00000000">
        <w:rPr>
          <w:b w:val="1"/>
          <w:color w:val="000000"/>
          <w:sz w:val="26"/>
          <w:szCs w:val="26"/>
          <w:rtl w:val="0"/>
        </w:rPr>
        <w:t xml:space="preserve">2.1 Economic Policy Uncertainty (EPU)</w:t>
      </w:r>
    </w:p>
    <w:p w:rsidR="00000000" w:rsidDel="00000000" w:rsidP="00000000" w:rsidRDefault="00000000" w:rsidRPr="00000000" w14:paraId="00000027">
      <w:pPr>
        <w:spacing w:after="240" w:before="240" w:lineRule="auto"/>
        <w:jc w:val="both"/>
        <w:rPr/>
      </w:pPr>
      <w:r w:rsidDel="00000000" w:rsidR="00000000" w:rsidRPr="00000000">
        <w:rPr>
          <w:rtl w:val="0"/>
        </w:rPr>
        <w:t xml:space="preserve">Research on Economic Policy Uncertainty (EPU) has grown significantly, emphasizing its impact on financial markets and macroeconomic activity. Bordo et al. (2016) demonstrate that heightened EPU restricts U.S. credit growth, particularly during financial crises, amplifying economic downturns. Similarly, Caldara et al. (2020) and Al-Thaqeb et al. (2021) highlight EPU’s global ripple effects, showing declines in stock markets, GDP, and output due to delayed investments and cautious consumer spending. Chen &amp; Zhao (2021) reveal asymmetric effects of EPU on Chinese stock returns, with stronger negative impacts during downturns and positive impacts in favorable conditions.</w:t>
      </w:r>
    </w:p>
    <w:p w:rsidR="00000000" w:rsidDel="00000000" w:rsidP="00000000" w:rsidRDefault="00000000" w:rsidRPr="00000000" w14:paraId="00000028">
      <w:pPr>
        <w:spacing w:after="240" w:before="240" w:lineRule="auto"/>
        <w:jc w:val="both"/>
        <w:rPr/>
      </w:pPr>
      <w:r w:rsidDel="00000000" w:rsidR="00000000" w:rsidRPr="00000000">
        <w:rPr>
          <w:rtl w:val="0"/>
        </w:rPr>
        <w:t xml:space="preserve">In developing economies, Feng et al. (2023) show EPU-driven risk spillovers across Belt and Road Initiative (BRI) countries, while Yu and Gong (2019) find that rising EPU in China curtails bank credit growth, increasing financial instability. Fang et al. (2023) decompose systemic risk, finding EPU raises systemic linkages despite reducing bank tail risks. Studies like Phan et al. (2021) confirm EPU's adverse effects on global financial stability, with impacts amplified by high competition and weak regulatory frameworks. Advanced methods such as VAR, DCC-GARCH, and quantile-based approaches further underscore EPU’s critical role in shaping financial and macroeconomic dynamics. </w:t>
      </w:r>
    </w:p>
    <w:p w:rsidR="00000000" w:rsidDel="00000000" w:rsidP="00000000" w:rsidRDefault="00000000" w:rsidRPr="00000000" w14:paraId="00000029">
      <w:pPr>
        <w:pStyle w:val="Heading3"/>
        <w:keepNext w:val="0"/>
        <w:keepLines w:val="0"/>
        <w:spacing w:before="280" w:lineRule="auto"/>
        <w:rPr>
          <w:b w:val="1"/>
          <w:color w:val="000000"/>
          <w:sz w:val="26"/>
          <w:szCs w:val="26"/>
        </w:rPr>
      </w:pPr>
      <w:bookmarkStart w:colFirst="0" w:colLast="0" w:name="_sycyl3bb6bj8" w:id="10"/>
      <w:bookmarkEnd w:id="10"/>
      <w:r w:rsidDel="00000000" w:rsidR="00000000" w:rsidRPr="00000000">
        <w:rPr>
          <w:b w:val="1"/>
          <w:color w:val="000000"/>
          <w:sz w:val="26"/>
          <w:szCs w:val="26"/>
          <w:rtl w:val="0"/>
        </w:rPr>
        <w:t xml:space="preserve">2.2 Systemic Financial Risks (SYS)</w:t>
      </w:r>
    </w:p>
    <w:p w:rsidR="00000000" w:rsidDel="00000000" w:rsidP="00000000" w:rsidRDefault="00000000" w:rsidRPr="00000000" w14:paraId="0000002A">
      <w:pPr>
        <w:spacing w:after="240" w:before="240" w:lineRule="auto"/>
        <w:jc w:val="both"/>
        <w:rPr/>
      </w:pPr>
      <w:r w:rsidDel="00000000" w:rsidR="00000000" w:rsidRPr="00000000">
        <w:rPr>
          <w:rtl w:val="0"/>
        </w:rPr>
        <w:t xml:space="preserve">Research on systemic financial risk highlights its critical role in financial stability, particularly during crises. Brownlees and Engle (2017) introduce the SRISK model, demonstrating that capital shortfalls in interconnected institutions amplify systemic risk during financial stress. Similarly, Diebold and Yilmaz (2014) analyze connectedness in financial firms, finding that high interconnectivity increases contagion risks, especially during periods of policy uncertainty.</w:t>
      </w:r>
    </w:p>
    <w:p w:rsidR="00000000" w:rsidDel="00000000" w:rsidP="00000000" w:rsidRDefault="00000000" w:rsidRPr="00000000" w14:paraId="0000002B">
      <w:pPr>
        <w:spacing w:after="240" w:before="240" w:lineRule="auto"/>
        <w:jc w:val="both"/>
        <w:rPr/>
      </w:pPr>
      <w:r w:rsidDel="00000000" w:rsidR="00000000" w:rsidRPr="00000000">
        <w:rPr>
          <w:rtl w:val="0"/>
        </w:rPr>
        <w:t xml:space="preserve">Coudert and Gex (2013) explore the link between Credit Default Swaps (CDS) and bond markets, showing that heightened EPU exacerbates systemic risks through increased volatility. This aligns with Freixas et al. (2015), who emphasize the role of macroprudential regulation in mitigating systemic risk, while cautioning against uncertainty in policy implementation.</w:t>
      </w:r>
    </w:p>
    <w:p w:rsidR="00000000" w:rsidDel="00000000" w:rsidP="00000000" w:rsidRDefault="00000000" w:rsidRPr="00000000" w14:paraId="0000002C">
      <w:pPr>
        <w:spacing w:after="240" w:before="240" w:lineRule="auto"/>
        <w:jc w:val="both"/>
        <w:rPr/>
      </w:pPr>
      <w:r w:rsidDel="00000000" w:rsidR="00000000" w:rsidRPr="00000000">
        <w:rPr>
          <w:rtl w:val="0"/>
        </w:rPr>
        <w:t xml:space="preserve">Global market interactions are further explored by Fasanya et al. (2021), who find that EPU amplifies systemic risks in oil and forex markets, causing broader financial instability. In Europe, Karimalis &amp; Nomikos (2018) identify liquidity risk, leverage, and bank size as significant contributors to systemic risk using a Copula CoVaR approach, while Stolbov &amp; Shchepeleva (2020) highlight systemic risk’s role in driving firm bankruptcies across multiple regions. Enhanced measurement frameworks, like the modified CoVaR by Girardi et al. (2013), provide more consistent tools for assessing systemic risk under dynamic conditions.</w:t>
      </w:r>
    </w:p>
    <w:p w:rsidR="00000000" w:rsidDel="00000000" w:rsidP="00000000" w:rsidRDefault="00000000" w:rsidRPr="00000000" w14:paraId="0000002D">
      <w:pPr>
        <w:pStyle w:val="Heading3"/>
        <w:keepNext w:val="0"/>
        <w:keepLines w:val="0"/>
        <w:spacing w:before="280" w:lineRule="auto"/>
        <w:rPr>
          <w:b w:val="1"/>
          <w:color w:val="000000"/>
          <w:sz w:val="26"/>
          <w:szCs w:val="26"/>
        </w:rPr>
      </w:pPr>
      <w:bookmarkStart w:colFirst="0" w:colLast="0" w:name="_1fpd5gg37t0z" w:id="11"/>
      <w:bookmarkEnd w:id="11"/>
      <w:r w:rsidDel="00000000" w:rsidR="00000000" w:rsidRPr="00000000">
        <w:rPr>
          <w:b w:val="1"/>
          <w:color w:val="000000"/>
          <w:sz w:val="26"/>
          <w:szCs w:val="26"/>
          <w:rtl w:val="0"/>
        </w:rPr>
        <w:t xml:space="preserve">2.3 Macroeconomic Shocks </w:t>
      </w:r>
    </w:p>
    <w:p w:rsidR="00000000" w:rsidDel="00000000" w:rsidP="00000000" w:rsidRDefault="00000000" w:rsidRPr="00000000" w14:paraId="0000002E">
      <w:pPr>
        <w:spacing w:after="240" w:before="240" w:lineRule="auto"/>
        <w:jc w:val="both"/>
        <w:rPr/>
      </w:pPr>
      <w:r w:rsidDel="00000000" w:rsidR="00000000" w:rsidRPr="00000000">
        <w:rPr>
          <w:rtl w:val="0"/>
        </w:rPr>
        <w:t xml:space="preserve">Macroeconomic shocks, such as financial crises, trade conflicts, and global pandemics, significantly affect economic growth, financial markets, and policy effectiveness. Bloom (2009) identifies macroeconomic shocks as a key driver of volatility, with their unpredictability leading to widespread uncertainty in investment and output. Born and Pfeifer (2014) emphasize that frequent shocks force economic entities to adopt precautionary saving, dampening investment and slowing macroeconomic recovery.</w:t>
      </w:r>
    </w:p>
    <w:p w:rsidR="00000000" w:rsidDel="00000000" w:rsidP="00000000" w:rsidRDefault="00000000" w:rsidRPr="00000000" w14:paraId="0000002F">
      <w:pPr>
        <w:spacing w:after="240" w:before="240" w:lineRule="auto"/>
        <w:jc w:val="both"/>
        <w:rPr/>
      </w:pPr>
      <w:r w:rsidDel="00000000" w:rsidR="00000000" w:rsidRPr="00000000">
        <w:rPr>
          <w:rtl w:val="0"/>
        </w:rPr>
        <w:t xml:space="preserve">During global crises, shocks from advanced economies have profound spillover effects. Chuliá et al. (2017) find that U.S. macroeconomic shocks, particularly during crises, cause significant output declines and capital flow volatility in emerging markets. Similarly, Creal and Wu (2014) highlight how monetary shocks in the U.S. heighten output and inflation volatility, revealing the interconnected nature of global markets.</w:t>
      </w:r>
    </w:p>
    <w:p w:rsidR="00000000" w:rsidDel="00000000" w:rsidP="00000000" w:rsidRDefault="00000000" w:rsidRPr="00000000" w14:paraId="00000030">
      <w:pPr>
        <w:spacing w:after="240" w:before="240" w:lineRule="auto"/>
        <w:jc w:val="both"/>
        <w:rPr/>
      </w:pPr>
      <w:r w:rsidDel="00000000" w:rsidR="00000000" w:rsidRPr="00000000">
        <w:rPr>
          <w:rtl w:val="0"/>
        </w:rPr>
        <w:t xml:space="preserve">The financial sector often acts as a conduit for macroeconomic shocks. Bordo et al. (2016) show that shocks during financial crises restrict credit channels, amplifying economic downturns. Fang et al. (2023) find that macroeconomic instability is exacerbated by systemic financial risks, as shocks increase interlinkages among institutions, magnifying potential disruptions.</w:t>
      </w:r>
    </w:p>
    <w:p w:rsidR="00000000" w:rsidDel="00000000" w:rsidP="00000000" w:rsidRDefault="00000000" w:rsidRPr="00000000" w14:paraId="00000031">
      <w:pPr>
        <w:spacing w:after="240" w:before="240" w:lineRule="auto"/>
        <w:jc w:val="both"/>
        <w:rPr/>
      </w:pPr>
      <w:r w:rsidDel="00000000" w:rsidR="00000000" w:rsidRPr="00000000">
        <w:rPr>
          <w:rtl w:val="0"/>
        </w:rPr>
        <w:t xml:space="preserve">Cross-border implications of shocks include capital outflows and weakened monetary policy transmission, especially in developing economies (Das et al., 2019; Kim and Yang, 2012). These studies underscore the importance of robust financial systems and proactive macroeconomic policies to cushion the impact of shocks and promote long-term economic stability.</w:t>
      </w:r>
    </w:p>
    <w:p w:rsidR="00000000" w:rsidDel="00000000" w:rsidP="00000000" w:rsidRDefault="00000000" w:rsidRPr="00000000" w14:paraId="00000032">
      <w:pPr>
        <w:pStyle w:val="Heading3"/>
        <w:keepNext w:val="0"/>
        <w:keepLines w:val="0"/>
        <w:spacing w:before="280" w:lineRule="auto"/>
        <w:rPr/>
      </w:pPr>
      <w:bookmarkStart w:colFirst="0" w:colLast="0" w:name="_bidqflei8yai" w:id="12"/>
      <w:bookmarkEnd w:id="12"/>
      <w:r w:rsidDel="00000000" w:rsidR="00000000" w:rsidRPr="00000000">
        <w:rPr>
          <w:b w:val="1"/>
          <w:color w:val="000000"/>
          <w:sz w:val="26"/>
          <w:szCs w:val="26"/>
          <w:rtl w:val="0"/>
        </w:rPr>
        <w:t xml:space="preserve">2.3 Cross-Quantilogram (CQ) </w:t>
      </w:r>
      <w:r w:rsidDel="00000000" w:rsidR="00000000" w:rsidRPr="00000000">
        <w:rPr>
          <w:rtl w:val="0"/>
        </w:rPr>
      </w:r>
    </w:p>
    <w:p w:rsidR="00000000" w:rsidDel="00000000" w:rsidP="00000000" w:rsidRDefault="00000000" w:rsidRPr="00000000" w14:paraId="00000033">
      <w:pPr>
        <w:spacing w:after="240" w:before="240" w:lineRule="auto"/>
        <w:jc w:val="both"/>
        <w:rPr/>
      </w:pPr>
      <w:r w:rsidDel="00000000" w:rsidR="00000000" w:rsidRPr="00000000">
        <w:rPr>
          <w:rtl w:val="0"/>
        </w:rPr>
        <w:t xml:space="preserve">The Cross-Quantilogram (CQ) method is a powerful tool for analyzing asymmetric and nonlinear relationships across different quantiles, making it particularly valuable for studying financial dynamics under varying market conditions. Feiyun Xiang and Yimang Fu (2024) utilize CQ to examine how Trade Policy Uncertainty (TPU) affects insurance premiums in China. Their findings reveal that TPU has a short-term negative impact on premiums, likely due to immediate market disruptions, but fosters demand for risk protection over the long term, leading to positive effects. Similarly, Yu Wang et al. (2024) employ CQ to explore the influence of Economic Policy Uncertainty (EPU) and Climate Policy Uncertainty (CPU) on China’s Green Finance market, finding that these uncertainties significantly affect green bonds and stocks differently across quantiles, highlighting the method's ability to capture complex causal relationships.</w:t>
      </w:r>
    </w:p>
    <w:p w:rsidR="00000000" w:rsidDel="00000000" w:rsidP="00000000" w:rsidRDefault="00000000" w:rsidRPr="00000000" w14:paraId="00000034">
      <w:pPr>
        <w:spacing w:after="240" w:before="240" w:lineRule="auto"/>
        <w:jc w:val="both"/>
        <w:rPr>
          <w:rFonts w:ascii="Georgia" w:cs="Georgia" w:eastAsia="Georgia" w:hAnsi="Georgia"/>
          <w:color w:val="343434"/>
          <w:sz w:val="40"/>
          <w:szCs w:val="40"/>
          <w:highlight w:val="white"/>
        </w:rPr>
      </w:pPr>
      <w:r w:rsidDel="00000000" w:rsidR="00000000" w:rsidRPr="00000000">
        <w:rPr>
          <w:rtl w:val="0"/>
        </w:rPr>
        <w:t xml:space="preserve">In a broader systemic risk context, the CQ network approach, as demonstrated by Eduard Baumöhl et al., provides insights into systemic vulnerabilities within global banking networks. The method identifies critical nodes and their interdependencies under varying risk conditions, emphasizing its utility for policy interventions in the face of economic shocks. </w:t>
      </w:r>
      <w:r w:rsidDel="00000000" w:rsidR="00000000" w:rsidRPr="00000000">
        <w:rPr>
          <w:rtl w:val="0"/>
        </w:rPr>
      </w:r>
    </w:p>
    <w:p w:rsidR="00000000" w:rsidDel="00000000" w:rsidP="00000000" w:rsidRDefault="00000000" w:rsidRPr="00000000" w14:paraId="00000035">
      <w:pPr>
        <w:rPr>
          <w:b w:val="1"/>
          <w:color w:val="343434"/>
          <w:sz w:val="30"/>
          <w:szCs w:val="30"/>
          <w:highlight w:val="white"/>
        </w:rPr>
      </w:pPr>
      <w:r w:rsidDel="00000000" w:rsidR="00000000" w:rsidRPr="00000000">
        <w:rPr>
          <w:b w:val="1"/>
          <w:color w:val="343434"/>
          <w:sz w:val="30"/>
          <w:szCs w:val="30"/>
          <w:highlight w:val="white"/>
          <w:rtl w:val="0"/>
        </w:rPr>
        <w:t xml:space="preserve">3. Data</w:t>
      </w:r>
    </w:p>
    <w:p w:rsidR="00000000" w:rsidDel="00000000" w:rsidP="00000000" w:rsidRDefault="00000000" w:rsidRPr="00000000" w14:paraId="00000036">
      <w:pPr>
        <w:rPr>
          <w:rFonts w:ascii="Times" w:cs="Times" w:eastAsia="Times" w:hAnsi="Times"/>
          <w:sz w:val="26"/>
          <w:szCs w:val="26"/>
        </w:rPr>
      </w:pPr>
      <w:r w:rsidDel="00000000" w:rsidR="00000000" w:rsidRPr="00000000">
        <w:rPr>
          <w:rFonts w:ascii="Calibri" w:cs="Calibri" w:eastAsia="Calibri" w:hAnsi="Calibri"/>
          <w:b w:val="1"/>
          <w:sz w:val="26"/>
          <w:szCs w:val="26"/>
          <w:rtl w:val="0"/>
        </w:rPr>
        <w:t xml:space="preserve">3.1. Sample </w:t>
      </w:r>
      <w:r w:rsidDel="00000000" w:rsidR="00000000" w:rsidRPr="00000000">
        <w:rPr>
          <w:rtl w:val="0"/>
        </w:rPr>
      </w:r>
    </w:p>
    <w:p w:rsidR="00000000" w:rsidDel="00000000" w:rsidP="00000000" w:rsidRDefault="00000000" w:rsidRPr="00000000" w14:paraId="00000037">
      <w:pPr>
        <w:spacing w:line="240" w:lineRule="auto"/>
        <w:jc w:val="both"/>
        <w:rPr>
          <w:rFonts w:ascii="Times" w:cs="Times" w:eastAsia="Times" w:hAnsi="Times"/>
        </w:rPr>
      </w:pPr>
      <w:r w:rsidDel="00000000" w:rsidR="00000000" w:rsidRPr="00000000">
        <w:rPr>
          <w:rtl w:val="0"/>
        </w:rPr>
        <w:t xml:space="preserve">A total of 6 listed companies in India which include banks and are a part of the securities sector were selected as the sample of financial institutions of India. This sample represents the financial industry as a whole. The market value of these companies is very significant and it is enough to reflect all the financial institutions. The data used in this paper is from January 2000 to June 2024 based on its availability, and NSE Bank Nifty index is used as the financial market monthly yield measurement index. We also weighted each of the financial institutions based on their current market values. We have extracted the data used in this paper from the Bloomberg Terminal. </w:t>
      </w:r>
      <w:r w:rsidDel="00000000" w:rsidR="00000000" w:rsidRPr="00000000">
        <w:rPr>
          <w:rtl w:val="0"/>
        </w:rPr>
      </w:r>
    </w:p>
    <w:p w:rsidR="00000000" w:rsidDel="00000000" w:rsidP="00000000" w:rsidRDefault="00000000" w:rsidRPr="00000000" w14:paraId="00000038">
      <w:pPr>
        <w:spacing w:line="240" w:lineRule="auto"/>
        <w:jc w:val="both"/>
        <w:rPr>
          <w:rFonts w:ascii="Times" w:cs="Times" w:eastAsia="Times" w:hAnsi="Times"/>
        </w:rPr>
      </w:pPr>
      <w:r w:rsidDel="00000000" w:rsidR="00000000" w:rsidRPr="00000000">
        <w:rPr>
          <w:rtl w:val="0"/>
        </w:rPr>
      </w:r>
    </w:p>
    <w:p w:rsidR="00000000" w:rsidDel="00000000" w:rsidP="00000000" w:rsidRDefault="00000000" w:rsidRPr="00000000" w14:paraId="00000039">
      <w:pPr>
        <w:spacing w:line="240" w:lineRule="auto"/>
        <w:rPr>
          <w:b w:val="1"/>
          <w:sz w:val="26"/>
          <w:szCs w:val="26"/>
        </w:rPr>
      </w:pPr>
      <w:r w:rsidDel="00000000" w:rsidR="00000000" w:rsidRPr="00000000">
        <w:rPr>
          <w:b w:val="1"/>
          <w:sz w:val="26"/>
          <w:szCs w:val="26"/>
          <w:rtl w:val="0"/>
        </w:rPr>
        <w:t xml:space="preserve">3.2 Economic Policy Uncertainty </w:t>
      </w:r>
    </w:p>
    <w:p w:rsidR="00000000" w:rsidDel="00000000" w:rsidP="00000000" w:rsidRDefault="00000000" w:rsidRPr="00000000" w14:paraId="0000003A">
      <w:pPr>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3B">
      <w:pPr>
        <w:spacing w:line="240" w:lineRule="auto"/>
        <w:jc w:val="both"/>
        <w:rPr>
          <w:rFonts w:ascii="Times" w:cs="Times" w:eastAsia="Times" w:hAnsi="Times"/>
        </w:rPr>
      </w:pPr>
      <w:r w:rsidDel="00000000" w:rsidR="00000000" w:rsidRPr="00000000">
        <w:rPr>
          <w:rtl w:val="0"/>
        </w:rPr>
        <w:t xml:space="preserve">In this paper, we construct the Economic Policy Uncertainty on news based indices. First, we do keyword searches from newspapers such as Times of India, Economic Times, and The Hindu. </w:t>
      </w:r>
      <w:r w:rsidDel="00000000" w:rsidR="00000000" w:rsidRPr="00000000">
        <w:rPr>
          <w:rtl w:val="0"/>
        </w:rPr>
      </w:r>
    </w:p>
    <w:p w:rsidR="00000000" w:rsidDel="00000000" w:rsidP="00000000" w:rsidRDefault="00000000" w:rsidRPr="00000000" w14:paraId="0000003C">
      <w:pPr>
        <w:spacing w:line="240" w:lineRule="auto"/>
        <w:jc w:val="both"/>
        <w:rPr>
          <w:rFonts w:ascii="Times" w:cs="Times" w:eastAsia="Times" w:hAnsi="Times"/>
        </w:rPr>
      </w:pPr>
      <w:r w:rsidDel="00000000" w:rsidR="00000000" w:rsidRPr="00000000">
        <w:rPr>
          <w:rtl w:val="0"/>
        </w:rPr>
        <w:t xml:space="preserve">Monthly data is accumulated and aggregated to create a time series index of economic policy uncertainty. Then we convert this monthly data to annual averages to find broader trends. </w:t>
      </w:r>
      <w:r w:rsidDel="00000000" w:rsidR="00000000" w:rsidRPr="00000000">
        <w:rPr>
          <w:rtl w:val="0"/>
        </w:rPr>
      </w:r>
    </w:p>
    <w:p w:rsidR="00000000" w:rsidDel="00000000" w:rsidP="00000000" w:rsidRDefault="00000000" w:rsidRPr="00000000" w14:paraId="0000003D">
      <w:pPr>
        <w:spacing w:line="240" w:lineRule="auto"/>
        <w:jc w:val="both"/>
        <w:rPr>
          <w:rFonts w:ascii="Times" w:cs="Times" w:eastAsia="Times" w:hAnsi="Times"/>
        </w:rPr>
      </w:pPr>
      <w:r w:rsidDel="00000000" w:rsidR="00000000" w:rsidRPr="00000000">
        <w:rPr>
          <w:rtl w:val="0"/>
        </w:rPr>
      </w:r>
    </w:p>
    <w:p w:rsidR="00000000" w:rsidDel="00000000" w:rsidP="00000000" w:rsidRDefault="00000000" w:rsidRPr="00000000" w14:paraId="0000003E">
      <w:pPr>
        <w:spacing w:line="240" w:lineRule="auto"/>
        <w:jc w:val="both"/>
        <w:rPr>
          <w:rFonts w:ascii="Times" w:cs="Times" w:eastAsia="Times" w:hAnsi="Times"/>
        </w:rPr>
      </w:pPr>
      <w:r w:rsidDel="00000000" w:rsidR="00000000" w:rsidRPr="00000000">
        <w:rPr>
          <w:rtl w:val="0"/>
        </w:rPr>
        <w:t xml:space="preserve">India’s EPU index shows many notable and important fluctuations based on several different domestic and international events. The early 2000’s had several fluctuations because of events that took place at the time, certain scams and some global events. The global crisis of 2008 marks a peak because of the housing crisis that took place. Demonetisation in 2016 caused a sharp spike in uncertainty, especially the cash related sectors. Similarly, demonetisation causes a lot more uncertainty. Even the Covid 19 pandemic caused a lot of uncertainty, all of which led to a new normal in the economy. Even the Russia - Ukraine crisis caused uncertainty in the economy. Even some domestic specific events took place such as the IL&amp;FS crisis in 2018 and Adani stock volatility in 2023 went from uncertainty to broader economic stability over time. </w:t>
      </w:r>
      <w:r w:rsidDel="00000000" w:rsidR="00000000" w:rsidRPr="00000000">
        <w:rPr>
          <w:rtl w:val="0"/>
        </w:rPr>
      </w:r>
    </w:p>
    <w:p w:rsidR="00000000" w:rsidDel="00000000" w:rsidP="00000000" w:rsidRDefault="00000000" w:rsidRPr="00000000" w14:paraId="0000003F">
      <w:pPr>
        <w:spacing w:line="240" w:lineRule="auto"/>
        <w:rPr>
          <w:rFonts w:ascii="Times" w:cs="Times" w:eastAsia="Times" w:hAnsi="Times"/>
          <w:i w:val="1"/>
        </w:rPr>
      </w:pPr>
      <w:r w:rsidDel="00000000" w:rsidR="00000000" w:rsidRPr="00000000">
        <w:rPr>
          <w:rtl w:val="0"/>
        </w:rPr>
      </w:r>
    </w:p>
    <w:p w:rsidR="00000000" w:rsidDel="00000000" w:rsidP="00000000" w:rsidRDefault="00000000" w:rsidRPr="00000000" w14:paraId="00000040">
      <w:pPr>
        <w:spacing w:line="240" w:lineRule="auto"/>
        <w:rPr>
          <w:rFonts w:ascii="Times" w:cs="Times" w:eastAsia="Times" w:hAnsi="Times"/>
        </w:rPr>
      </w:pPr>
      <w:r w:rsidDel="00000000" w:rsidR="00000000" w:rsidRPr="00000000">
        <w:rPr>
          <w:rFonts w:ascii="Calibri" w:cs="Calibri" w:eastAsia="Calibri" w:hAnsi="Calibri"/>
          <w:b w:val="1"/>
          <w:sz w:val="26"/>
          <w:szCs w:val="26"/>
          <w:rtl w:val="0"/>
        </w:rPr>
        <w:t xml:space="preserve">3.3 Systemic Financial Risk</w:t>
      </w:r>
      <w:r w:rsidDel="00000000" w:rsidR="00000000" w:rsidRPr="00000000">
        <w:rPr>
          <w:rFonts w:ascii="Calibri" w:cs="Calibri" w:eastAsia="Calibri" w:hAnsi="Calibri"/>
          <w:b w:val="1"/>
          <w:sz w:val="33"/>
          <w:szCs w:val="33"/>
          <w:rtl w:val="0"/>
        </w:rPr>
        <w:t xml:space="preserve"> </w:t>
      </w:r>
      <w:r w:rsidDel="00000000" w:rsidR="00000000" w:rsidRPr="00000000">
        <w:rPr>
          <w:rtl w:val="0"/>
        </w:rPr>
      </w:r>
    </w:p>
    <w:p w:rsidR="00000000" w:rsidDel="00000000" w:rsidP="00000000" w:rsidRDefault="00000000" w:rsidRPr="00000000" w14:paraId="00000041">
      <w:pPr>
        <w:spacing w:line="240" w:lineRule="auto"/>
        <w:jc w:val="both"/>
        <w:rPr/>
      </w:pPr>
      <w:r w:rsidDel="00000000" w:rsidR="00000000" w:rsidRPr="00000000">
        <w:rPr>
          <w:rtl w:val="0"/>
        </w:rPr>
        <w:t xml:space="preserve">𝛥𝐶𝑜𝑉</w:t>
      </w:r>
      <w:r w:rsidDel="00000000" w:rsidR="00000000" w:rsidRPr="00000000">
        <w:rPr>
          <w:i w:val="1"/>
          <w:rtl w:val="0"/>
        </w:rPr>
        <w:t xml:space="preserve"> </w:t>
      </w:r>
      <w:r w:rsidDel="00000000" w:rsidR="00000000" w:rsidRPr="00000000">
        <w:rPr>
          <w:rtl w:val="0"/>
        </w:rPr>
        <w:t xml:space="preserve">𝑎𝑅</w:t>
      </w:r>
      <w:r w:rsidDel="00000000" w:rsidR="00000000" w:rsidRPr="00000000">
        <w:rPr>
          <w:i w:val="1"/>
          <w:rtl w:val="0"/>
        </w:rPr>
        <w:t xml:space="preserve"> </w:t>
      </w:r>
      <w:r w:rsidDel="00000000" w:rsidR="00000000" w:rsidRPr="00000000">
        <w:rPr>
          <w:rtl w:val="0"/>
        </w:rPr>
        <w:t xml:space="preserve">was used to study systemic financial risk in our paper. We use the rate of return to measure the systemic risk, which takes into account the tail risk. Similar to the earlier case, we use the market capitalization and value method to help us calculate the systemic risk of financial sectors. This is done so that the extremes or ends of smaller weight do not affect the whole as much thus making it less susceptible to some financial institutions going really high or low. We focus on our specific industry and not the market as a whole, which is why we calculate the specific industry systemic risk. Also, if we take the market as a whole, a significant difference in one institution in the industry does not affect the market, which makes it less accurate for our calculations. This is why we do not use the industry index to measure systemic risk.</w:t>
      </w:r>
    </w:p>
    <w:p w:rsidR="00000000" w:rsidDel="00000000" w:rsidP="00000000" w:rsidRDefault="00000000" w:rsidRPr="00000000" w14:paraId="00000042">
      <w:pPr>
        <w:spacing w:line="240" w:lineRule="auto"/>
        <w:jc w:val="both"/>
        <w:rPr/>
      </w:pPr>
      <w:r w:rsidDel="00000000" w:rsidR="00000000" w:rsidRPr="00000000">
        <w:rPr>
          <w:rtl w:val="0"/>
        </w:rPr>
      </w:r>
    </w:p>
    <w:p w:rsidR="00000000" w:rsidDel="00000000" w:rsidP="00000000" w:rsidRDefault="00000000" w:rsidRPr="00000000" w14:paraId="00000043">
      <w:pPr>
        <w:spacing w:line="240" w:lineRule="auto"/>
        <w:jc w:val="center"/>
        <w:rPr>
          <w:rFonts w:ascii="Helvetica Neue" w:cs="Helvetica Neue" w:eastAsia="Helvetica Neue" w:hAnsi="Helvetica Neue"/>
          <w:sz w:val="26"/>
          <w:szCs w:val="26"/>
        </w:rPr>
      </w:pPr>
      <m:oMath>
        <m:r>
          <w:rPr>
            <w:rFonts w:ascii="Cambria Math" w:cs="Cambria Math" w:eastAsia="Cambria Math" w:hAnsi="Cambria Math"/>
            <w:i w:val="1"/>
            <w:sz w:val="26"/>
            <w:szCs w:val="26"/>
          </w:rPr>
          <m:t xml:space="preserve">P</m:t>
        </m:r>
        <m:d>
          <m:dPr>
            <m:begChr m:val="("/>
            <m:endChr m:val=")"/>
            <m:ctrlPr>
              <w:rPr>
                <w:rFonts w:ascii="Cambria Math" w:cs="Cambria Math" w:eastAsia="Cambria Math" w:hAnsi="Cambria Math"/>
                <w:i w:val="1"/>
                <w:sz w:val="26"/>
                <w:szCs w:val="26"/>
              </w:rPr>
            </m:ctrlPr>
          </m:dPr>
          <m:e>
            <m:sSup>
              <m:sSupPr>
                <m:ctrlPr>
                  <w:rPr>
                    <w:rFonts w:ascii="Cambria Math" w:cs="Cambria Math" w:eastAsia="Cambria Math" w:hAnsi="Cambria Math"/>
                    <w:i w:val="1"/>
                    <w:sz w:val="26"/>
                    <w:szCs w:val="26"/>
                  </w:rPr>
                </m:ctrlPr>
              </m:sSupPr>
              <m:e>
                <m:r>
                  <w:rPr>
                    <w:rFonts w:ascii="Cambria Math" w:cs="Cambria Math" w:eastAsia="Cambria Math" w:hAnsi="Cambria Math"/>
                    <w:i w:val="1"/>
                    <w:sz w:val="26"/>
                    <w:szCs w:val="26"/>
                  </w:rPr>
                  <m:t xml:space="preserve">X</m:t>
                </m:r>
              </m:e>
              <m:sup>
                <m:r>
                  <w:rPr>
                    <w:rFonts w:ascii="Cambria Math" w:cs="Cambria Math" w:eastAsia="Cambria Math" w:hAnsi="Cambria Math"/>
                    <w:i w:val="1"/>
                    <w:sz w:val="26"/>
                    <w:szCs w:val="26"/>
                  </w:rPr>
                  <m:t xml:space="preserve">j</m:t>
                </m:r>
              </m:sup>
            </m:sSup>
            <m:r>
              <w:rPr>
                <w:rFonts w:ascii="Cambria Math" w:cs="Cambria Math" w:eastAsia="Cambria Math" w:hAnsi="Cambria Math"/>
                <w:i w:val="1"/>
                <w:sz w:val="26"/>
                <w:szCs w:val="26"/>
              </w:rPr>
              <m:t>≤</m:t>
            </m:r>
            <m:r>
              <w:rPr>
                <w:rFonts w:ascii="Cambria Math" w:cs="Cambria Math" w:eastAsia="Cambria Math" w:hAnsi="Cambria Math"/>
                <w:i w:val="1"/>
                <w:sz w:val="26"/>
                <w:szCs w:val="26"/>
              </w:rPr>
              <m:t>Δ</m:t>
            </m:r>
            <m:r>
              <w:rPr>
                <w:rFonts w:ascii="Cambria Math" w:cs="Cambria Math" w:eastAsia="Cambria Math" w:hAnsi="Cambria Math"/>
                <w:i w:val="1"/>
                <w:sz w:val="26"/>
                <w:szCs w:val="26"/>
              </w:rPr>
              <m:t xml:space="preserve">CoVa</m:t>
            </m:r>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 xml:space="preserve">R</m:t>
                </m:r>
              </m:e>
              <m:sub>
                <m:r>
                  <w:rPr>
                    <w:rFonts w:ascii="Cambria Math" w:cs="Cambria Math" w:eastAsia="Cambria Math" w:hAnsi="Cambria Math"/>
                    <w:i w:val="1"/>
                    <w:sz w:val="26"/>
                    <w:szCs w:val="26"/>
                  </w:rPr>
                  <m:t xml:space="preserve">q</m:t>
                </m:r>
              </m:sub>
              <m:sup>
                <m:r>
                  <w:rPr>
                    <w:rFonts w:ascii="Cambria Math" w:cs="Cambria Math" w:eastAsia="Cambria Math" w:hAnsi="Cambria Math"/>
                    <w:i w:val="1"/>
                    <w:sz w:val="26"/>
                    <w:szCs w:val="26"/>
                  </w:rPr>
                  <m:t xml:space="preserve">j∣i</m:t>
                </m:r>
              </m:sup>
            </m:sSubSup>
            <m:r>
              <w:rPr>
                <w:rFonts w:ascii="Cambria Math" w:cs="Cambria Math" w:eastAsia="Cambria Math" w:hAnsi="Cambria Math"/>
                <w:i w:val="1"/>
                <w:sz w:val="26"/>
                <w:szCs w:val="26"/>
              </w:rPr>
              <m:t xml:space="preserve">∣</m:t>
            </m:r>
            <m:sSup>
              <m:sSupPr>
                <m:ctrlPr>
                  <w:rPr>
                    <w:rFonts w:ascii="Cambria Math" w:cs="Cambria Math" w:eastAsia="Cambria Math" w:hAnsi="Cambria Math"/>
                    <w:i w:val="1"/>
                    <w:sz w:val="26"/>
                    <w:szCs w:val="26"/>
                  </w:rPr>
                </m:ctrlPr>
              </m:sSupPr>
              <m:e>
                <m:r>
                  <w:rPr>
                    <w:rFonts w:ascii="Cambria Math" w:cs="Cambria Math" w:eastAsia="Cambria Math" w:hAnsi="Cambria Math"/>
                    <w:i w:val="1"/>
                    <w:sz w:val="26"/>
                    <w:szCs w:val="26"/>
                  </w:rPr>
                  <m:t xml:space="preserve">X</m:t>
                </m:r>
              </m:e>
              <m:sup>
                <m:r>
                  <w:rPr>
                    <w:rFonts w:ascii="Cambria Math" w:cs="Cambria Math" w:eastAsia="Cambria Math" w:hAnsi="Cambria Math"/>
                    <w:i w:val="1"/>
                    <w:sz w:val="26"/>
                    <w:szCs w:val="26"/>
                  </w:rPr>
                  <m:t xml:space="preserve">i</m:t>
                </m:r>
              </m:sup>
            </m:sSup>
            <m:r>
              <w:rPr>
                <w:rFonts w:ascii="Cambria Math" w:cs="Cambria Math" w:eastAsia="Cambria Math" w:hAnsi="Cambria Math"/>
                <w:i w:val="1"/>
                <w:sz w:val="26"/>
                <w:szCs w:val="26"/>
              </w:rPr>
              <m:t xml:space="preserve">=Va</m:t>
            </m:r>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 xml:space="preserve">R</m:t>
                </m:r>
              </m:e>
              <m:sub>
                <m:r>
                  <w:rPr>
                    <w:rFonts w:ascii="Cambria Math" w:cs="Cambria Math" w:eastAsia="Cambria Math" w:hAnsi="Cambria Math"/>
                    <w:i w:val="1"/>
                    <w:sz w:val="26"/>
                    <w:szCs w:val="26"/>
                  </w:rPr>
                  <m:t xml:space="preserve">q</m:t>
                </m:r>
              </m:sub>
              <m:sup>
                <m:r>
                  <w:rPr>
                    <w:rFonts w:ascii="Cambria Math" w:cs="Cambria Math" w:eastAsia="Cambria Math" w:hAnsi="Cambria Math"/>
                    <w:i w:val="1"/>
                    <w:sz w:val="26"/>
                    <w:szCs w:val="26"/>
                  </w:rPr>
                  <m:t xml:space="preserve">i</m:t>
                </m:r>
              </m:sup>
            </m:sSubSup>
          </m:e>
        </m:d>
        <m:r>
          <w:rPr>
            <w:rFonts w:ascii="Cambria Math" w:cs="Cambria Math" w:eastAsia="Cambria Math" w:hAnsi="Cambria Math"/>
            <w:i w:val="1"/>
            <w:sz w:val="26"/>
            <w:szCs w:val="26"/>
          </w:rPr>
          <m:t xml:space="preserve">=q.(1)</m:t>
        </m:r>
        <m:r>
          <w:rPr>
            <w:rFonts w:ascii="Helvetica Neue" w:cs="Helvetica Neue" w:eastAsia="Helvetica Neue" w:hAnsi="Helvetica Neue"/>
            <w:sz w:val="26"/>
            <w:szCs w:val="26"/>
          </w:rPr>
          <m:t xml:space="preserve"> </m:t>
        </m:r>
      </m:oMath>
      <w:r w:rsidDel="00000000" w:rsidR="00000000" w:rsidRPr="00000000">
        <w:rPr>
          <w:rtl w:val="0"/>
        </w:rPr>
      </w:r>
    </w:p>
    <w:p w:rsidR="00000000" w:rsidDel="00000000" w:rsidP="00000000" w:rsidRDefault="00000000" w:rsidRPr="00000000" w14:paraId="00000044">
      <w:pPr>
        <w:spacing w:line="240" w:lineRule="auto"/>
        <w:jc w:val="both"/>
        <w:rPr>
          <w:rFonts w:ascii="Arimo" w:cs="Arimo" w:eastAsia="Arimo" w:hAnsi="Arimo"/>
        </w:rPr>
      </w:pPr>
      <w:r w:rsidDel="00000000" w:rsidR="00000000" w:rsidRPr="00000000">
        <w:rPr>
          <w:rtl w:val="0"/>
        </w:rPr>
      </w:r>
    </w:p>
    <w:p w:rsidR="00000000" w:rsidDel="00000000" w:rsidP="00000000" w:rsidRDefault="00000000" w:rsidRPr="00000000" w14:paraId="00000045">
      <w:pPr>
        <w:spacing w:line="240" w:lineRule="auto"/>
        <w:jc w:val="both"/>
        <w:rPr/>
      </w:pPr>
      <w:r w:rsidDel="00000000" w:rsidR="00000000" w:rsidRPr="00000000">
        <w:rPr>
          <w:rtl w:val="0"/>
        </w:rPr>
        <w:t xml:space="preserve">𝛥𝐶𝑜𝑉</w:t>
      </w:r>
      <w:r w:rsidDel="00000000" w:rsidR="00000000" w:rsidRPr="00000000">
        <w:rPr>
          <w:i w:val="1"/>
          <w:rtl w:val="0"/>
        </w:rPr>
        <w:t xml:space="preserve"> </w:t>
      </w:r>
      <w:r w:rsidDel="00000000" w:rsidR="00000000" w:rsidRPr="00000000">
        <w:rPr>
          <w:rtl w:val="0"/>
        </w:rPr>
        <w:t xml:space="preserve">𝑎𝑅</w:t>
      </w:r>
      <w:r w:rsidDel="00000000" w:rsidR="00000000" w:rsidRPr="00000000">
        <w:rPr>
          <w:i w:val="1"/>
          <w:rtl w:val="0"/>
        </w:rPr>
        <w:t xml:space="preserve">  </w:t>
      </w:r>
      <w:r w:rsidDel="00000000" w:rsidR="00000000" w:rsidRPr="00000000">
        <w:rPr>
          <w:rtl w:val="0"/>
        </w:rPr>
        <w:t xml:space="preserve">is the risk the other financial institutions face when one financial institution faces. Now, the tail risk or the extremes is what is important at the time, so we have a normalized model which is - </w:t>
      </w:r>
    </w:p>
    <w:p w:rsidR="00000000" w:rsidDel="00000000" w:rsidP="00000000" w:rsidRDefault="00000000" w:rsidRPr="00000000" w14:paraId="00000046">
      <w:pPr>
        <w:spacing w:line="240" w:lineRule="auto"/>
        <w:jc w:val="center"/>
        <w:rPr>
          <w:rFonts w:ascii="Helvetica Neue" w:cs="Helvetica Neue" w:eastAsia="Helvetica Neue" w:hAnsi="Helvetica Neue"/>
          <w:sz w:val="26"/>
          <w:szCs w:val="26"/>
        </w:rPr>
      </w:pPr>
      <m:oMath>
        <m:r>
          <w:rPr>
            <w:rFonts w:ascii="Cambria Math" w:cs="Cambria Math" w:eastAsia="Cambria Math" w:hAnsi="Cambria Math"/>
            <w:i w:val="1"/>
            <w:sz w:val="26"/>
            <w:szCs w:val="26"/>
          </w:rPr>
          <m:t xml:space="preserve">P</m:t>
        </m:r>
        <m:d>
          <m:dPr>
            <m:begChr m:val="("/>
            <m:endChr m:val=")"/>
            <m:ctrlPr>
              <w:rPr>
                <w:rFonts w:ascii="Cambria Math" w:cs="Cambria Math" w:eastAsia="Cambria Math" w:hAnsi="Cambria Math"/>
                <w:i w:val="1"/>
                <w:sz w:val="26"/>
                <w:szCs w:val="26"/>
              </w:rPr>
            </m:ctrlPr>
          </m:dPr>
          <m:e>
            <m:sSup>
              <m:sSupPr>
                <m:ctrlPr>
                  <w:rPr>
                    <w:rFonts w:ascii="Cambria Math" w:cs="Cambria Math" w:eastAsia="Cambria Math" w:hAnsi="Cambria Math"/>
                    <w:i w:val="1"/>
                    <w:sz w:val="26"/>
                    <w:szCs w:val="26"/>
                  </w:rPr>
                </m:ctrlPr>
              </m:sSupPr>
              <m:e>
                <m:r>
                  <w:rPr>
                    <w:rFonts w:ascii="Cambria Math" w:cs="Cambria Math" w:eastAsia="Cambria Math" w:hAnsi="Cambria Math"/>
                    <w:i w:val="1"/>
                    <w:sz w:val="26"/>
                    <w:szCs w:val="26"/>
                  </w:rPr>
                  <m:t xml:space="preserve">X</m:t>
                </m:r>
              </m:e>
              <m:sup>
                <m:r>
                  <w:rPr>
                    <w:rFonts w:ascii="Cambria Math" w:cs="Cambria Math" w:eastAsia="Cambria Math" w:hAnsi="Cambria Math"/>
                    <w:i w:val="1"/>
                    <w:sz w:val="26"/>
                    <w:szCs w:val="26"/>
                  </w:rPr>
                  <m:t xml:space="preserve">j</m:t>
                </m:r>
              </m:sup>
            </m:sSup>
            <m:r>
              <w:rPr>
                <w:rFonts w:ascii="Cambria Math" w:cs="Cambria Math" w:eastAsia="Cambria Math" w:hAnsi="Cambria Math"/>
                <w:i w:val="1"/>
                <w:sz w:val="26"/>
                <w:szCs w:val="26"/>
              </w:rPr>
              <m:t>≤</m:t>
            </m:r>
            <m:r>
              <w:rPr>
                <w:rFonts w:ascii="Cambria Math" w:cs="Cambria Math" w:eastAsia="Cambria Math" w:hAnsi="Cambria Math"/>
                <w:i w:val="1"/>
                <w:sz w:val="26"/>
                <w:szCs w:val="26"/>
              </w:rPr>
              <m:t>Δ</m:t>
            </m:r>
            <m:r>
              <w:rPr>
                <w:rFonts w:ascii="Cambria Math" w:cs="Cambria Math" w:eastAsia="Cambria Math" w:hAnsi="Cambria Math"/>
                <w:i w:val="1"/>
                <w:sz w:val="26"/>
                <w:szCs w:val="26"/>
              </w:rPr>
              <m:t xml:space="preserve">CoVa</m:t>
            </m:r>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 xml:space="preserve">R</m:t>
                </m:r>
              </m:e>
              <m:sub>
                <m:r>
                  <w:rPr>
                    <w:rFonts w:ascii="Cambria Math" w:cs="Cambria Math" w:eastAsia="Cambria Math" w:hAnsi="Cambria Math"/>
                    <w:i w:val="1"/>
                    <w:sz w:val="26"/>
                    <w:szCs w:val="26"/>
                  </w:rPr>
                  <m:t xml:space="preserve">q</m:t>
                </m:r>
              </m:sub>
              <m:sup>
                <m:r>
                  <w:rPr>
                    <w:rFonts w:ascii="Cambria Math" w:cs="Cambria Math" w:eastAsia="Cambria Math" w:hAnsi="Cambria Math"/>
                    <w:i w:val="1"/>
                    <w:sz w:val="26"/>
                    <w:szCs w:val="26"/>
                  </w:rPr>
                  <m:t xml:space="preserve">j∣i</m:t>
                </m:r>
              </m:sup>
            </m:sSubSup>
            <m:r>
              <w:rPr>
                <w:rFonts w:ascii="Cambria Math" w:cs="Cambria Math" w:eastAsia="Cambria Math" w:hAnsi="Cambria Math"/>
                <w:i w:val="1"/>
                <w:sz w:val="26"/>
                <w:szCs w:val="26"/>
              </w:rPr>
              <m:t xml:space="preserve">∣</m:t>
            </m:r>
            <m:sSup>
              <m:sSupPr>
                <m:ctrlPr>
                  <w:rPr>
                    <w:rFonts w:ascii="Cambria Math" w:cs="Cambria Math" w:eastAsia="Cambria Math" w:hAnsi="Cambria Math"/>
                    <w:i w:val="1"/>
                    <w:sz w:val="26"/>
                    <w:szCs w:val="26"/>
                  </w:rPr>
                </m:ctrlPr>
              </m:sSupPr>
              <m:e>
                <m:r>
                  <w:rPr>
                    <w:rFonts w:ascii="Cambria Math" w:cs="Cambria Math" w:eastAsia="Cambria Math" w:hAnsi="Cambria Math"/>
                    <w:i w:val="1"/>
                    <w:sz w:val="26"/>
                    <w:szCs w:val="26"/>
                  </w:rPr>
                  <m:t xml:space="preserve">X</m:t>
                </m:r>
              </m:e>
              <m:sup>
                <m:r>
                  <w:rPr>
                    <w:rFonts w:ascii="Cambria Math" w:cs="Cambria Math" w:eastAsia="Cambria Math" w:hAnsi="Cambria Math"/>
                    <w:i w:val="1"/>
                    <w:sz w:val="26"/>
                    <w:szCs w:val="26"/>
                  </w:rPr>
                  <m:t xml:space="preserve">i</m:t>
                </m:r>
              </m:sup>
            </m:sSup>
            <m:r>
              <w:rPr>
                <w:rFonts w:ascii="Cambria Math" w:cs="Cambria Math" w:eastAsia="Cambria Math" w:hAnsi="Cambria Math"/>
                <w:i w:val="1"/>
                <w:sz w:val="26"/>
                <w:szCs w:val="26"/>
              </w:rPr>
              <m:t>≤</m:t>
            </m:r>
            <m:r>
              <w:rPr>
                <w:rFonts w:ascii="Cambria Math" w:cs="Cambria Math" w:eastAsia="Cambria Math" w:hAnsi="Cambria Math"/>
                <w:i w:val="1"/>
                <w:sz w:val="26"/>
                <w:szCs w:val="26"/>
              </w:rPr>
              <m:t xml:space="preserve">Va</m:t>
            </m:r>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 xml:space="preserve">R</m:t>
                </m:r>
              </m:e>
              <m:sub>
                <m:r>
                  <w:rPr>
                    <w:rFonts w:ascii="Cambria Math" w:cs="Cambria Math" w:eastAsia="Cambria Math" w:hAnsi="Cambria Math"/>
                    <w:i w:val="1"/>
                    <w:sz w:val="26"/>
                    <w:szCs w:val="26"/>
                  </w:rPr>
                  <m:t xml:space="preserve">q</m:t>
                </m:r>
              </m:sub>
              <m:sup>
                <m:r>
                  <w:rPr>
                    <w:rFonts w:ascii="Cambria Math" w:cs="Cambria Math" w:eastAsia="Cambria Math" w:hAnsi="Cambria Math"/>
                    <w:i w:val="1"/>
                    <w:sz w:val="26"/>
                    <w:szCs w:val="26"/>
                  </w:rPr>
                  <m:t xml:space="preserve">i</m:t>
                </m:r>
              </m:sup>
            </m:sSubSup>
          </m:e>
        </m:d>
        <m:r>
          <w:rPr>
            <w:rFonts w:ascii="Cambria Math" w:cs="Cambria Math" w:eastAsia="Cambria Math" w:hAnsi="Cambria Math"/>
            <w:i w:val="1"/>
            <w:sz w:val="26"/>
            <w:szCs w:val="26"/>
          </w:rPr>
          <m:t xml:space="preserve">=q.(2)</m:t>
        </m:r>
        <m:r>
          <w:rPr>
            <w:rFonts w:ascii="Helvetica Neue" w:cs="Helvetica Neue" w:eastAsia="Helvetica Neue" w:hAnsi="Helvetica Neue"/>
            <w:sz w:val="26"/>
            <w:szCs w:val="26"/>
          </w:rPr>
          <m:t xml:space="preserve"> </m:t>
        </m:r>
      </m:oMath>
      <w:r w:rsidDel="00000000" w:rsidR="00000000" w:rsidRPr="00000000">
        <w:rPr>
          <w:rtl w:val="0"/>
        </w:rPr>
      </w:r>
    </w:p>
    <w:p w:rsidR="00000000" w:rsidDel="00000000" w:rsidP="00000000" w:rsidRDefault="00000000" w:rsidRPr="00000000" w14:paraId="00000047">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48">
      <w:pPr>
        <w:spacing w:after="320" w:line="240" w:lineRule="auto"/>
        <w:jc w:val="both"/>
        <w:rPr/>
      </w:pPr>
      <w:r w:rsidDel="00000000" w:rsidR="00000000" w:rsidRPr="00000000">
        <w:rPr>
          <w:rtl w:val="0"/>
        </w:rPr>
        <w:t xml:space="preserve">Generalised CoVaR considers crisis events and helps in reflecting tail risks. More importantly, it tells us about how the financial market responds during emergencies, which is why we tend to use this model. Existing research on CoVaR estimations has included quantile regression, DCC-GARCH, and Copula. We use the DCC-GARCH model so that we can better measure the time-varying process, the DCC-GARCH model was used to estimate the CoVaR. This is done after assuming that institutions follow the bivariate normal distribution model, and we come to this idea. </w:t>
      </w:r>
      <w:r w:rsidDel="00000000" w:rsidR="00000000" w:rsidRPr="00000000">
        <w:rPr>
          <w:rtl w:val="0"/>
        </w:rPr>
      </w:r>
    </w:p>
    <w:p w:rsidR="00000000" w:rsidDel="00000000" w:rsidP="00000000" w:rsidRDefault="00000000" w:rsidRPr="00000000" w14:paraId="00000049">
      <w:pPr>
        <w:spacing w:line="240" w:lineRule="auto"/>
        <w:jc w:val="center"/>
        <w:rPr>
          <w:sz w:val="26"/>
          <w:szCs w:val="26"/>
        </w:rPr>
      </w:pPr>
      <m:oMath>
        <m:d>
          <m:dPr>
            <m:begChr m:val="("/>
            <m:endChr m:val=")"/>
            <m:ctrlPr>
              <w:rPr>
                <w:i w:val="1"/>
                <w:sz w:val="26"/>
                <w:szCs w:val="26"/>
              </w:rPr>
            </m:ctrlPr>
          </m:dPr>
          <m:e>
            <m:sSubSup>
              <m:sSubSupPr>
                <m:ctrlPr>
                  <w:rPr>
                    <w:i w:val="1"/>
                    <w:sz w:val="26"/>
                    <w:szCs w:val="26"/>
                  </w:rPr>
                </m:ctrlPr>
              </m:sSubSupPr>
              <m:e>
                <m:r>
                  <w:rPr>
                    <w:i w:val="1"/>
                    <w:sz w:val="26"/>
                    <w:szCs w:val="26"/>
                  </w:rPr>
                  <m:t xml:space="preserve">X</m:t>
                </m:r>
              </m:e>
              <m:sub>
                <m:r>
                  <w:rPr>
                    <w:i w:val="1"/>
                    <w:sz w:val="26"/>
                    <w:szCs w:val="26"/>
                  </w:rPr>
                  <m:t xml:space="preserve">t</m:t>
                </m:r>
              </m:sub>
              <m:sup>
                <m:r>
                  <w:rPr>
                    <w:i w:val="1"/>
                    <w:sz w:val="26"/>
                    <w:szCs w:val="26"/>
                  </w:rPr>
                  <m:t xml:space="preserve">i</m:t>
                </m:r>
              </m:sup>
            </m:sSubSup>
            <m:r>
              <w:rPr>
                <w:i w:val="1"/>
                <w:sz w:val="26"/>
                <w:szCs w:val="26"/>
              </w:rPr>
              <m:t xml:space="preserve">,</m:t>
            </m:r>
            <m:sSubSup>
              <m:sSubSupPr>
                <m:ctrlPr>
                  <w:rPr>
                    <w:i w:val="1"/>
                    <w:sz w:val="26"/>
                    <w:szCs w:val="26"/>
                  </w:rPr>
                </m:ctrlPr>
              </m:sSubSupPr>
              <m:e>
                <m:r>
                  <w:rPr>
                    <w:i w:val="1"/>
                    <w:sz w:val="26"/>
                    <w:szCs w:val="26"/>
                  </w:rPr>
                  <m:t xml:space="preserve">X</m:t>
                </m:r>
              </m:e>
              <m:sub>
                <m:r>
                  <w:rPr>
                    <w:i w:val="1"/>
                    <w:sz w:val="26"/>
                    <w:szCs w:val="26"/>
                  </w:rPr>
                  <m:t xml:space="preserve">t</m:t>
                </m:r>
              </m:sub>
              <m:sup>
                <m:r>
                  <w:rPr>
                    <w:i w:val="1"/>
                    <w:sz w:val="26"/>
                    <w:szCs w:val="26"/>
                  </w:rPr>
                  <m:t xml:space="preserve">system</m:t>
                </m:r>
              </m:sup>
            </m:sSubSup>
          </m:e>
        </m:d>
        <m:r>
          <w:rPr>
            <w:i w:val="1"/>
            <w:sz w:val="26"/>
            <w:szCs w:val="26"/>
          </w:rPr>
          <m:t>∼</m:t>
        </m:r>
        <m:r>
          <w:rPr>
            <w:i w:val="1"/>
            <w:sz w:val="26"/>
            <w:szCs w:val="26"/>
          </w:rPr>
          <m:t xml:space="preserve">N</m:t>
        </m:r>
        <m:d>
          <m:dPr>
            <m:begChr m:val="("/>
            <m:endChr m:val=")"/>
            <m:ctrlPr>
              <w:rPr>
                <w:i w:val="1"/>
                <w:sz w:val="26"/>
                <w:szCs w:val="26"/>
              </w:rPr>
            </m:ctrlPr>
          </m:dPr>
          <m:e>
            <m:d>
              <m:dPr>
                <m:begChr m:val="("/>
                <m:endChr m:val=")"/>
                <m:ctrlPr>
                  <w:rPr>
                    <w:i w:val="1"/>
                    <w:sz w:val="26"/>
                    <w:szCs w:val="26"/>
                  </w:rPr>
                </m:ctrlPr>
              </m:dPr>
              <m:e>
                <m:f>
                  <m:fPr>
                    <m:ctrlPr>
                      <w:rPr>
                        <w:i w:val="1"/>
                        <w:sz w:val="26"/>
                        <w:szCs w:val="26"/>
                      </w:rPr>
                    </m:ctrlPr>
                  </m:fPr>
                  <m:num>
                    <m:r>
                      <w:rPr>
                        <w:i w:val="1"/>
                        <w:sz w:val="26"/>
                        <w:szCs w:val="26"/>
                      </w:rPr>
                      <m:t xml:space="preserve">0</m:t>
                    </m:r>
                  </m:num>
                  <m:den>
                    <m:r>
                      <w:rPr>
                        <w:i w:val="1"/>
                        <w:sz w:val="26"/>
                        <w:szCs w:val="26"/>
                      </w:rPr>
                      <m:t xml:space="preserve">0</m:t>
                    </m:r>
                  </m:den>
                </m:f>
              </m:e>
            </m:d>
            <m:r>
              <w:rPr>
                <w:i w:val="1"/>
                <w:sz w:val="26"/>
                <w:szCs w:val="26"/>
              </w:rPr>
              <m:t xml:space="preserve">,</m:t>
            </m:r>
            <m:d>
              <m:dPr>
                <m:begChr m:val="("/>
                <m:endChr m:val=")"/>
                <m:ctrlPr>
                  <w:rPr>
                    <w:sz w:val="26"/>
                    <w:szCs w:val="26"/>
                  </w:rPr>
                </m:ctrlPr>
              </m:dPr>
              <m:e>
                <m:sSup>
                  <m:sSupPr>
                    <m:ctrlPr>
                      <w:rPr>
                        <w:i w:val="1"/>
                        <w:sz w:val="26"/>
                        <w:szCs w:val="26"/>
                      </w:rPr>
                    </m:ctrlPr>
                  </m:sSupPr>
                  <m:e>
                    <m:d>
                      <m:dPr>
                        <m:begChr m:val="("/>
                        <m:endChr m:val=")"/>
                        <m:ctrlPr>
                          <w:rPr>
                            <w:i w:val="1"/>
                            <w:sz w:val="26"/>
                            <w:szCs w:val="26"/>
                          </w:rPr>
                        </m:ctrlPr>
                      </m:dPr>
                      <m:e>
                        <m:sSubSup>
                          <m:sSubSupPr>
                            <m:ctrlPr>
                              <w:rPr>
                                <w:i w:val="1"/>
                                <w:sz w:val="26"/>
                                <w:szCs w:val="26"/>
                              </w:rPr>
                            </m:ctrlPr>
                          </m:sSubSupPr>
                          <m:e>
                            <m:r>
                              <w:rPr>
                                <w:i w:val="1"/>
                                <w:sz w:val="26"/>
                                <w:szCs w:val="26"/>
                              </w:rPr>
                              <m:t>σ</m:t>
                            </m:r>
                          </m:e>
                          <m:sub>
                            <m:r>
                              <w:rPr>
                                <w:i w:val="1"/>
                                <w:sz w:val="26"/>
                                <w:szCs w:val="26"/>
                              </w:rPr>
                              <m:t xml:space="preserve">t</m:t>
                            </m:r>
                          </m:sub>
                          <m:sup>
                            <m:r>
                              <w:rPr>
                                <w:i w:val="1"/>
                                <w:sz w:val="26"/>
                                <w:szCs w:val="26"/>
                              </w:rPr>
                              <m:t xml:space="preserve">i</m:t>
                            </m:r>
                          </m:sup>
                        </m:sSubSup>
                      </m:e>
                    </m:d>
                  </m:e>
                  <m:sup>
                    <m:r>
                      <w:rPr>
                        <w:i w:val="1"/>
                        <w:sz w:val="26"/>
                        <w:szCs w:val="26"/>
                      </w:rPr>
                      <m:t xml:space="preserve">2</m:t>
                    </m:r>
                  </m:sup>
                </m:sSup>
                <m:r>
                  <w:rPr>
                    <w:sz w:val="26"/>
                    <w:szCs w:val="26"/>
                  </w:rPr>
                  <m:t xml:space="preserve"> </m:t>
                </m:r>
                <m:sSubSup>
                  <m:sSubSupPr>
                    <m:ctrlPr>
                      <w:rPr>
                        <w:i w:val="1"/>
                        <w:sz w:val="26"/>
                        <w:szCs w:val="26"/>
                      </w:rPr>
                    </m:ctrlPr>
                  </m:sSubSupPr>
                  <m:e>
                    <m:r>
                      <w:rPr>
                        <w:sz w:val="26"/>
                        <w:szCs w:val="26"/>
                      </w:rPr>
                      <m:t>ρ</m:t>
                    </m:r>
                  </m:e>
                  <m:sub>
                    <m:r>
                      <w:rPr>
                        <w:i w:val="1"/>
                        <w:sz w:val="26"/>
                        <w:szCs w:val="26"/>
                      </w:rPr>
                      <m:t xml:space="preserve">t</m:t>
                    </m:r>
                  </m:sub>
                  <m:sup>
                    <m:r>
                      <w:rPr>
                        <w:i w:val="1"/>
                        <w:sz w:val="26"/>
                        <w:szCs w:val="26"/>
                      </w:rPr>
                      <m:t xml:space="preserve">i</m:t>
                    </m:r>
                  </m:sup>
                </m:sSubSup>
                <m:sSubSup>
                  <m:sSubSupPr>
                    <m:ctrlPr>
                      <w:rPr>
                        <w:i w:val="1"/>
                        <w:sz w:val="26"/>
                        <w:szCs w:val="26"/>
                      </w:rPr>
                    </m:ctrlPr>
                  </m:sSubSupPr>
                  <m:e>
                    <m:r>
                      <w:rPr>
                        <w:i w:val="1"/>
                        <w:sz w:val="26"/>
                        <w:szCs w:val="26"/>
                      </w:rPr>
                      <m:t>σ</m:t>
                    </m:r>
                  </m:e>
                  <m:sub>
                    <m:r>
                      <w:rPr>
                        <w:i w:val="1"/>
                        <w:sz w:val="26"/>
                        <w:szCs w:val="26"/>
                      </w:rPr>
                      <m:t xml:space="preserve">t</m:t>
                    </m:r>
                  </m:sub>
                  <m:sup>
                    <m:r>
                      <w:rPr>
                        <w:i w:val="1"/>
                        <w:sz w:val="26"/>
                        <w:szCs w:val="26"/>
                      </w:rPr>
                      <m:t xml:space="preserve">i</m:t>
                    </m:r>
                  </m:sup>
                </m:sSubSup>
                <m:sSubSup>
                  <m:sSubSupPr>
                    <m:ctrlPr>
                      <w:rPr>
                        <w:i w:val="1"/>
                        <w:sz w:val="26"/>
                        <w:szCs w:val="26"/>
                      </w:rPr>
                    </m:ctrlPr>
                  </m:sSubSupPr>
                  <m:e>
                    <m:r>
                      <w:rPr>
                        <w:i w:val="1"/>
                        <w:sz w:val="26"/>
                        <w:szCs w:val="26"/>
                      </w:rPr>
                      <m:t>σ</m:t>
                    </m:r>
                  </m:e>
                  <m:sub>
                    <m:r>
                      <w:rPr>
                        <w:i w:val="1"/>
                        <w:sz w:val="26"/>
                        <w:szCs w:val="26"/>
                      </w:rPr>
                      <m:t xml:space="preserve">t</m:t>
                    </m:r>
                  </m:sub>
                  <m:sup>
                    <m:r>
                      <w:rPr>
                        <w:i w:val="1"/>
                        <w:sz w:val="26"/>
                        <w:szCs w:val="26"/>
                      </w:rPr>
                      <m:t xml:space="preserve">system</m:t>
                    </m:r>
                  </m:sup>
                </m:sSubSup>
                <m:r>
                  <w:rPr>
                    <w:sz w:val="26"/>
                    <w:szCs w:val="26"/>
                  </w:rPr>
                  <m:t xml:space="preserve"> </m:t>
                </m:r>
                <m:sSubSup>
                  <m:sSubSupPr>
                    <m:ctrlPr>
                      <w:rPr>
                        <w:i w:val="1"/>
                        <w:sz w:val="26"/>
                        <w:szCs w:val="26"/>
                      </w:rPr>
                    </m:ctrlPr>
                  </m:sSubSupPr>
                  <m:e>
                    <m:r>
                      <w:rPr>
                        <w:sz w:val="26"/>
                        <w:szCs w:val="26"/>
                      </w:rPr>
                      <m:t>ρ</m:t>
                    </m:r>
                  </m:e>
                  <m:sub>
                    <m:r>
                      <w:rPr>
                        <w:i w:val="1"/>
                        <w:sz w:val="26"/>
                        <w:szCs w:val="26"/>
                      </w:rPr>
                      <m:t xml:space="preserve">t</m:t>
                    </m:r>
                  </m:sub>
                  <m:sup>
                    <m:r>
                      <w:rPr>
                        <w:i w:val="1"/>
                        <w:sz w:val="26"/>
                        <w:szCs w:val="26"/>
                      </w:rPr>
                      <m:t xml:space="preserve">i</m:t>
                    </m:r>
                  </m:sup>
                </m:sSubSup>
                <m:sSubSup>
                  <m:sSubSupPr>
                    <m:ctrlPr>
                      <w:rPr>
                        <w:i w:val="1"/>
                        <w:sz w:val="26"/>
                        <w:szCs w:val="26"/>
                      </w:rPr>
                    </m:ctrlPr>
                  </m:sSubSupPr>
                  <m:e>
                    <m:r>
                      <w:rPr>
                        <w:i w:val="1"/>
                        <w:sz w:val="26"/>
                        <w:szCs w:val="26"/>
                      </w:rPr>
                      <m:t>σ</m:t>
                    </m:r>
                  </m:e>
                  <m:sub>
                    <m:r>
                      <w:rPr>
                        <w:i w:val="1"/>
                        <w:sz w:val="26"/>
                        <w:szCs w:val="26"/>
                      </w:rPr>
                      <m:t xml:space="preserve">t</m:t>
                    </m:r>
                  </m:sub>
                  <m:sup>
                    <m:r>
                      <w:rPr>
                        <w:i w:val="1"/>
                        <w:sz w:val="26"/>
                        <w:szCs w:val="26"/>
                      </w:rPr>
                      <m:t xml:space="preserve">i</m:t>
                    </m:r>
                  </m:sup>
                </m:sSubSup>
                <m:sSubSup>
                  <m:sSubSupPr>
                    <m:ctrlPr>
                      <w:rPr>
                        <w:i w:val="1"/>
                        <w:sz w:val="26"/>
                        <w:szCs w:val="26"/>
                      </w:rPr>
                    </m:ctrlPr>
                  </m:sSubSupPr>
                  <m:e>
                    <m:r>
                      <w:rPr>
                        <w:i w:val="1"/>
                        <w:sz w:val="26"/>
                        <w:szCs w:val="26"/>
                      </w:rPr>
                      <m:t>σ</m:t>
                    </m:r>
                  </m:e>
                  <m:sub>
                    <m:r>
                      <w:rPr>
                        <w:i w:val="1"/>
                        <w:sz w:val="26"/>
                        <w:szCs w:val="26"/>
                      </w:rPr>
                      <m:t xml:space="preserve">t</m:t>
                    </m:r>
                  </m:sub>
                  <m:sup>
                    <m:r>
                      <w:rPr>
                        <w:i w:val="1"/>
                        <w:sz w:val="26"/>
                        <w:szCs w:val="26"/>
                      </w:rPr>
                      <m:t xml:space="preserve">system</m:t>
                    </m:r>
                  </m:sup>
                </m:sSubSup>
                <m:r>
                  <w:rPr>
                    <w:sz w:val="26"/>
                    <w:szCs w:val="26"/>
                  </w:rPr>
                  <m:t xml:space="preserve"> </m:t>
                </m:r>
                <m:sSup>
                  <m:sSupPr>
                    <m:ctrlPr>
                      <w:rPr>
                        <w:i w:val="1"/>
                        <w:sz w:val="26"/>
                        <w:szCs w:val="26"/>
                      </w:rPr>
                    </m:ctrlPr>
                  </m:sSupPr>
                  <m:e>
                    <m:d>
                      <m:dPr>
                        <m:begChr m:val="("/>
                        <m:endChr m:val=")"/>
                        <m:ctrlPr>
                          <w:rPr>
                            <w:sz w:val="26"/>
                            <w:szCs w:val="26"/>
                          </w:rPr>
                        </m:ctrlPr>
                      </m:dPr>
                      <m:e>
                        <m:sSubSup>
                          <m:sSubSupPr>
                            <m:ctrlPr>
                              <w:rPr>
                                <w:i w:val="1"/>
                                <w:sz w:val="26"/>
                                <w:szCs w:val="26"/>
                              </w:rPr>
                            </m:ctrlPr>
                          </m:sSubSupPr>
                          <m:e>
                            <m:r>
                              <w:rPr>
                                <w:sz w:val="26"/>
                                <w:szCs w:val="26"/>
                              </w:rPr>
                              <m:t>σ</m:t>
                            </m:r>
                          </m:e>
                          <m:sub>
                            <m:r>
                              <w:rPr>
                                <w:i w:val="1"/>
                                <w:sz w:val="26"/>
                                <w:szCs w:val="26"/>
                              </w:rPr>
                              <m:t xml:space="preserve">t</m:t>
                            </m:r>
                          </m:sub>
                          <m:sup>
                            <m:r>
                              <w:rPr>
                                <w:i w:val="1"/>
                                <w:sz w:val="26"/>
                                <w:szCs w:val="26"/>
                              </w:rPr>
                              <m:t xml:space="preserve">system</m:t>
                            </m:r>
                          </m:sup>
                        </m:sSubSup>
                      </m:e>
                    </m:d>
                  </m:e>
                  <m:sup>
                    <m:r>
                      <w:rPr>
                        <w:i w:val="1"/>
                        <w:sz w:val="26"/>
                        <w:szCs w:val="26"/>
                      </w:rPr>
                      <m:t xml:space="preserve">2</m:t>
                    </m:r>
                  </m:sup>
                </m:sSup>
                <m:r>
                  <w:rPr>
                    <w:sz w:val="26"/>
                    <w:szCs w:val="26"/>
                  </w:rPr>
                  <m:t xml:space="preserve"> </m:t>
                </m:r>
              </m:e>
            </m:d>
          </m:e>
        </m:d>
        <m:r>
          <w:rPr>
            <w:i w:val="1"/>
            <w:sz w:val="26"/>
            <w:szCs w:val="26"/>
          </w:rPr>
          <m:t xml:space="preserve">,(3)</m:t>
        </m:r>
        <m:r>
          <w:rPr>
            <w:sz w:val="26"/>
            <w:szCs w:val="26"/>
          </w:rPr>
          <m:t xml:space="preserve"> </m:t>
        </m:r>
      </m:oMath>
      <w:r w:rsidDel="00000000" w:rsidR="00000000" w:rsidRPr="00000000">
        <w:rPr>
          <w:rtl w:val="0"/>
        </w:rPr>
      </w:r>
    </w:p>
    <w:p w:rsidR="00000000" w:rsidDel="00000000" w:rsidP="00000000" w:rsidRDefault="00000000" w:rsidRPr="00000000" w14:paraId="0000004A">
      <w:pPr>
        <w:spacing w:after="240" w:line="240" w:lineRule="auto"/>
        <w:rPr/>
      </w:pPr>
      <w:r w:rsidDel="00000000" w:rsidR="00000000" w:rsidRPr="00000000">
        <w:rPr>
          <w:rtl w:val="0"/>
        </w:rPr>
      </w:r>
    </w:p>
    <w:p w:rsidR="00000000" w:rsidDel="00000000" w:rsidP="00000000" w:rsidRDefault="00000000" w:rsidRPr="00000000" w14:paraId="0000004B">
      <w:pPr>
        <w:spacing w:after="240" w:line="240" w:lineRule="auto"/>
        <w:rPr/>
      </w:pPr>
      <w:r w:rsidDel="00000000" w:rsidR="00000000" w:rsidRPr="00000000">
        <w:rPr>
          <w:rtl w:val="0"/>
        </w:rPr>
        <w:t xml:space="preserve">𝜌</w:t>
      </w:r>
      <w:r w:rsidDel="00000000" w:rsidR="00000000" w:rsidRPr="00000000">
        <w:rPr>
          <w:rtl w:val="0"/>
        </w:rPr>
        <w:t xml:space="preserve"> - dynamic conditional correlation coefficient</w:t>
      </w:r>
    </w:p>
    <w:p w:rsidR="00000000" w:rsidDel="00000000" w:rsidP="00000000" w:rsidRDefault="00000000" w:rsidRPr="00000000" w14:paraId="0000004C">
      <w:pPr>
        <w:spacing w:after="240" w:line="240" w:lineRule="auto"/>
        <w:rPr/>
      </w:pPr>
      <w:r w:rsidDel="00000000" w:rsidR="00000000" w:rsidRPr="00000000">
        <w:rPr>
          <w:rtl w:val="0"/>
        </w:rPr>
        <w:t xml:space="preserve">𝑠𝑖𝑔𝑚𝑎</w:t>
      </w:r>
      <w:r w:rsidDel="00000000" w:rsidR="00000000" w:rsidRPr="00000000">
        <w:rPr>
          <w:rtl w:val="0"/>
        </w:rPr>
        <w:t xml:space="preserve"> - conditional standard deviation</w:t>
      </w:r>
    </w:p>
    <w:p w:rsidR="00000000" w:rsidDel="00000000" w:rsidP="00000000" w:rsidRDefault="00000000" w:rsidRPr="00000000" w14:paraId="0000004D">
      <w:pPr>
        <w:spacing w:after="240" w:line="240" w:lineRule="auto"/>
        <w:jc w:val="both"/>
        <w:rPr/>
      </w:pPr>
      <w:r w:rsidDel="00000000" w:rsidR="00000000" w:rsidRPr="00000000">
        <w:rPr>
          <w:rtl w:val="0"/>
        </w:rPr>
        <w:t xml:space="preserve">When the markets are in a state of loss, they follow a normal distribution, this is how the normal distribution works. Based on it, </w:t>
      </w:r>
    </w:p>
    <w:p w:rsidR="00000000" w:rsidDel="00000000" w:rsidP="00000000" w:rsidRDefault="00000000" w:rsidRPr="00000000" w14:paraId="0000004E">
      <w:pPr>
        <w:spacing w:line="240" w:lineRule="auto"/>
        <w:jc w:val="center"/>
        <w:rPr>
          <w:rFonts w:ascii="Helvetica Neue" w:cs="Helvetica Neue" w:eastAsia="Helvetica Neue" w:hAnsi="Helvetica Neue"/>
          <w:sz w:val="26"/>
          <w:szCs w:val="26"/>
        </w:rPr>
      </w:pPr>
      <m:oMath>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 xml:space="preserve">X</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system</m:t>
            </m:r>
          </m:sup>
        </m:sSubSup>
        <m:r>
          <w:rPr>
            <w:rFonts w:ascii="Helvetica Neue" w:cs="Helvetica Neue" w:eastAsia="Helvetica Neue" w:hAnsi="Helvetica Neue"/>
            <w:sz w:val="26"/>
            <w:szCs w:val="26"/>
          </w:rPr>
          <m:t xml:space="preserve">|</m:t>
        </m:r>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 xml:space="preserve">X</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i</m:t>
            </m:r>
          </m:sup>
        </m:sSubSup>
        <m:r>
          <w:rPr>
            <w:rFonts w:ascii="Cambria Math" w:cs="Cambria Math" w:eastAsia="Cambria Math" w:hAnsi="Cambria Math"/>
            <w:i w:val="1"/>
            <w:sz w:val="26"/>
            <w:szCs w:val="26"/>
          </w:rPr>
          <m:t>∼</m:t>
        </m:r>
        <m:r>
          <w:rPr>
            <w:rFonts w:ascii="Cambria Math" w:cs="Cambria Math" w:eastAsia="Cambria Math" w:hAnsi="Cambria Math"/>
            <w:i w:val="1"/>
            <w:sz w:val="26"/>
            <w:szCs w:val="26"/>
          </w:rPr>
          <m:t xml:space="preserve">N</m:t>
        </m:r>
        <m:d>
          <m:dPr>
            <m:begChr m:val="("/>
            <m:endChr m:val=")"/>
            <m:ctrlPr>
              <w:rPr>
                <w:rFonts w:ascii="Cambria Math" w:cs="Cambria Math" w:eastAsia="Cambria Math" w:hAnsi="Cambria Math"/>
                <w:i w:val="1"/>
                <w:sz w:val="26"/>
                <w:szCs w:val="26"/>
              </w:rPr>
            </m:ctrlPr>
          </m:dPr>
          <m:e>
            <m:f>
              <m:fPr>
                <m:ctrlPr>
                  <w:rPr>
                    <w:rFonts w:ascii="Cambria Math" w:cs="Cambria Math" w:eastAsia="Cambria Math" w:hAnsi="Cambria Math"/>
                    <w:i w:val="1"/>
                    <w:sz w:val="26"/>
                    <w:szCs w:val="26"/>
                  </w:rPr>
                </m:ctrlPr>
              </m:fPr>
              <m:num>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 xml:space="preserve">X</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i</m:t>
                    </m:r>
                  </m:sup>
                </m:sSubSup>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σ</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system</m:t>
                    </m:r>
                  </m:sup>
                </m:sSubSup>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ρ</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i</m:t>
                    </m:r>
                  </m:sup>
                </m:sSubSup>
              </m:num>
              <m:den>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σ</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i</m:t>
                    </m:r>
                  </m:sup>
                </m:sSubSup>
              </m:den>
            </m:f>
            <m:r>
              <w:rPr>
                <w:rFonts w:ascii="Cambria Math" w:cs="Cambria Math" w:eastAsia="Cambria Math" w:hAnsi="Cambria Math"/>
                <w:i w:val="1"/>
                <w:sz w:val="26"/>
                <w:szCs w:val="26"/>
              </w:rPr>
              <m:t xml:space="preserve">,</m:t>
            </m:r>
            <m:d>
              <m:dPr>
                <m:begChr m:val="("/>
                <m:endChr m:val=")"/>
                <m:ctrlPr>
                  <w:rPr>
                    <w:rFonts w:ascii="Cambria Math" w:cs="Cambria Math" w:eastAsia="Cambria Math" w:hAnsi="Cambria Math"/>
                    <w:i w:val="1"/>
                    <w:sz w:val="26"/>
                    <w:szCs w:val="26"/>
                  </w:rPr>
                </m:ctrlPr>
              </m:dPr>
              <m:e>
                <m:r>
                  <w:rPr>
                    <w:rFonts w:ascii="Cambria Math" w:cs="Cambria Math" w:eastAsia="Cambria Math" w:hAnsi="Cambria Math"/>
                    <w:i w:val="1"/>
                    <w:sz w:val="26"/>
                    <w:szCs w:val="26"/>
                  </w:rPr>
                  <m:t xml:space="preserve">1−</m:t>
                </m:r>
                <m:sSup>
                  <m:sSupPr>
                    <m:ctrlPr>
                      <w:rPr>
                        <w:rFonts w:ascii="Cambria Math" w:cs="Cambria Math" w:eastAsia="Cambria Math" w:hAnsi="Cambria Math"/>
                        <w:i w:val="1"/>
                        <w:sz w:val="26"/>
                        <w:szCs w:val="26"/>
                      </w:rPr>
                    </m:ctrlPr>
                  </m:sSupPr>
                  <m:e>
                    <m:d>
                      <m:dPr>
                        <m:begChr m:val="("/>
                        <m:endChr m:val=")"/>
                        <m:ctrlPr>
                          <w:rPr>
                            <w:rFonts w:ascii="Cambria Math" w:cs="Cambria Math" w:eastAsia="Cambria Math" w:hAnsi="Cambria Math"/>
                            <w:i w:val="1"/>
                            <w:sz w:val="26"/>
                            <w:szCs w:val="26"/>
                          </w:rPr>
                        </m:ctrlPr>
                      </m:dPr>
                      <m:e>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ρ</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i</m:t>
                            </m:r>
                          </m:sup>
                        </m:sSubSup>
                      </m:e>
                    </m:d>
                  </m:e>
                  <m:sup>
                    <m:r>
                      <w:rPr>
                        <w:rFonts w:ascii="Cambria Math" w:cs="Cambria Math" w:eastAsia="Cambria Math" w:hAnsi="Cambria Math"/>
                        <w:i w:val="1"/>
                        <w:sz w:val="26"/>
                        <w:szCs w:val="26"/>
                      </w:rPr>
                      <m:t xml:space="preserve">2</m:t>
                    </m:r>
                  </m:sup>
                </m:sSup>
              </m:e>
            </m:d>
            <m:sSup>
              <m:sSupPr>
                <m:ctrlPr>
                  <w:rPr>
                    <w:rFonts w:ascii="Cambria Math" w:cs="Cambria Math" w:eastAsia="Cambria Math" w:hAnsi="Cambria Math"/>
                    <w:i w:val="1"/>
                    <w:sz w:val="26"/>
                    <w:szCs w:val="26"/>
                  </w:rPr>
                </m:ctrlPr>
              </m:sSupPr>
              <m:e>
                <m:d>
                  <m:dPr>
                    <m:begChr m:val="("/>
                    <m:endChr m:val=")"/>
                    <m:ctrlPr>
                      <w:rPr>
                        <w:rFonts w:ascii="Cambria Math" w:cs="Cambria Math" w:eastAsia="Cambria Math" w:hAnsi="Cambria Math"/>
                        <w:i w:val="1"/>
                        <w:sz w:val="26"/>
                        <w:szCs w:val="26"/>
                      </w:rPr>
                    </m:ctrlPr>
                  </m:dPr>
                  <m:e>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σ</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system</m:t>
                        </m:r>
                      </m:sup>
                    </m:sSubSup>
                  </m:e>
                </m:d>
              </m:e>
              <m:sup>
                <m:r>
                  <w:rPr>
                    <w:rFonts w:ascii="Cambria Math" w:cs="Cambria Math" w:eastAsia="Cambria Math" w:hAnsi="Cambria Math"/>
                    <w:i w:val="1"/>
                    <w:sz w:val="26"/>
                    <w:szCs w:val="26"/>
                  </w:rPr>
                  <m:t xml:space="preserve">2</m:t>
                </m:r>
              </m:sup>
            </m:sSup>
          </m:e>
        </m:d>
        <m:r>
          <w:rPr>
            <w:rFonts w:ascii="Cambria Math" w:cs="Cambria Math" w:eastAsia="Cambria Math" w:hAnsi="Cambria Math"/>
            <w:i w:val="1"/>
            <w:sz w:val="26"/>
            <w:szCs w:val="26"/>
          </w:rPr>
          <m:t xml:space="preserve">(4)</m:t>
        </m:r>
        <m:r>
          <w:rPr>
            <w:rFonts w:ascii="Helvetica Neue" w:cs="Helvetica Neue" w:eastAsia="Helvetica Neue" w:hAnsi="Helvetica Neue"/>
            <w:sz w:val="26"/>
            <w:szCs w:val="26"/>
          </w:rPr>
          <m:t xml:space="preserve"> </m:t>
        </m:r>
      </m:oMath>
      <w:r w:rsidDel="00000000" w:rsidR="00000000" w:rsidRPr="00000000">
        <w:rPr>
          <w:rtl w:val="0"/>
        </w:rPr>
      </w:r>
    </w:p>
    <w:p w:rsidR="00000000" w:rsidDel="00000000" w:rsidP="00000000" w:rsidRDefault="00000000" w:rsidRPr="00000000" w14:paraId="0000004F">
      <w:pPr>
        <w:spacing w:after="240" w:line="240" w:lineRule="auto"/>
        <w:rPr/>
      </w:pPr>
      <w:r w:rsidDel="00000000" w:rsidR="00000000" w:rsidRPr="00000000">
        <w:rPr>
          <w:rtl w:val="0"/>
        </w:rPr>
      </w:r>
    </w:p>
    <w:p w:rsidR="00000000" w:rsidDel="00000000" w:rsidP="00000000" w:rsidRDefault="00000000" w:rsidRPr="00000000" w14:paraId="00000050">
      <w:pPr>
        <w:spacing w:after="240" w:line="240" w:lineRule="auto"/>
        <w:rPr/>
      </w:pPr>
      <w:r w:rsidDel="00000000" w:rsidR="00000000" w:rsidRPr="00000000">
        <w:rPr>
          <w:rtl w:val="0"/>
        </w:rPr>
        <w:t xml:space="preserve">Based on the COVAR definition, </w:t>
      </w:r>
    </w:p>
    <w:p w:rsidR="00000000" w:rsidDel="00000000" w:rsidP="00000000" w:rsidRDefault="00000000" w:rsidRPr="00000000" w14:paraId="00000051">
      <w:pPr>
        <w:spacing w:line="240" w:lineRule="auto"/>
        <w:jc w:val="center"/>
        <w:rPr>
          <w:rFonts w:ascii="Helvetica Neue" w:cs="Helvetica Neue" w:eastAsia="Helvetica Neue" w:hAnsi="Helvetica Neue"/>
          <w:sz w:val="26"/>
          <w:szCs w:val="26"/>
        </w:rPr>
      </w:pPr>
      <m:oMath>
        <m:r>
          <w:rPr>
            <w:rFonts w:ascii="Cambria Math" w:cs="Cambria Math" w:eastAsia="Cambria Math" w:hAnsi="Cambria Math"/>
            <w:i w:val="1"/>
            <w:sz w:val="26"/>
            <w:szCs w:val="26"/>
          </w:rPr>
          <m:t xml:space="preserve">P</m:t>
        </m:r>
        <m:d>
          <m:dPr>
            <m:begChr m:val="("/>
            <m:endChr m:val=")"/>
            <m:ctrlPr>
              <w:rPr>
                <w:rFonts w:ascii="Cambria Math" w:cs="Cambria Math" w:eastAsia="Cambria Math" w:hAnsi="Cambria Math"/>
                <w:i w:val="1"/>
                <w:sz w:val="26"/>
                <w:szCs w:val="26"/>
              </w:rPr>
            </m:ctrlPr>
          </m:dPr>
          <m:e>
            <m:d>
              <m:dPr>
                <m:begChr m:val="["/>
                <m:endChr m:val="]"/>
                <m:ctrlPr>
                  <w:rPr>
                    <w:rFonts w:ascii="Helvetica Neue" w:cs="Helvetica Neue" w:eastAsia="Helvetica Neue" w:hAnsi="Helvetica Neue"/>
                    <w:sz w:val="26"/>
                    <w:szCs w:val="26"/>
                  </w:rPr>
                </m:ctrlPr>
              </m:dPr>
              <m:e>
                <m:f>
                  <m:fPr>
                    <m:ctrlPr>
                      <w:rPr>
                        <w:rFonts w:ascii="Cambria Math" w:cs="Cambria Math" w:eastAsia="Cambria Math" w:hAnsi="Cambria Math"/>
                        <w:i w:val="1"/>
                        <w:sz w:val="26"/>
                        <w:szCs w:val="26"/>
                      </w:rPr>
                    </m:ctrlPr>
                  </m:fPr>
                  <m:num>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 xml:space="preserve">X</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system</m:t>
                        </m:r>
                      </m:sup>
                    </m:sSubSup>
                    <m:r>
                      <w:rPr>
                        <w:rFonts w:ascii="Cambria Math" w:cs="Cambria Math" w:eastAsia="Cambria Math" w:hAnsi="Cambria Math"/>
                        <w:i w:val="1"/>
                        <w:sz w:val="26"/>
                        <w:szCs w:val="26"/>
                      </w:rPr>
                      <m:t xml:space="preserve">−</m:t>
                    </m:r>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 xml:space="preserve">X</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i</m:t>
                        </m:r>
                      </m:sup>
                    </m:sSubSup>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σ</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system</m:t>
                        </m:r>
                      </m:sup>
                    </m:sSubSup>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ρ</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i</m:t>
                        </m:r>
                      </m:sup>
                    </m:sSubSup>
                    <m:r>
                      <w:rPr>
                        <w:rFonts w:ascii="Cambria Math" w:cs="Cambria Math" w:eastAsia="Cambria Math" w:hAnsi="Cambria Math"/>
                        <w:i w:val="1"/>
                        <w:sz w:val="26"/>
                        <w:szCs w:val="26"/>
                      </w:rPr>
                      <m:t xml:space="preserve">/</m:t>
                    </m:r>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σ</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i</m:t>
                        </m:r>
                      </m:sup>
                    </m:sSubSup>
                  </m:num>
                  <m:den>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σ</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system</m:t>
                        </m:r>
                      </m:sup>
                    </m:sSubSup>
                    <m:rad>
                      <m:radPr>
                        <m:degHide m:val="1"/>
                        <m:ctrlPr>
                          <w:rPr>
                            <w:rFonts w:ascii="Cambria Math" w:cs="Cambria Math" w:eastAsia="Cambria Math" w:hAnsi="Cambria Math"/>
                            <w:i w:val="1"/>
                            <w:sz w:val="26"/>
                            <w:szCs w:val="26"/>
                          </w:rPr>
                        </m:ctrlPr>
                      </m:radPr>
                      <m:e>
                        <m:r>
                          <w:rPr>
                            <w:rFonts w:ascii="Cambria Math" w:cs="Cambria Math" w:eastAsia="Cambria Math" w:hAnsi="Cambria Math"/>
                            <w:i w:val="1"/>
                            <w:sz w:val="26"/>
                            <w:szCs w:val="26"/>
                          </w:rPr>
                          <m:t xml:space="preserve">1−</m:t>
                        </m:r>
                        <m:sSup>
                          <m:sSupPr>
                            <m:ctrlPr>
                              <w:rPr>
                                <w:rFonts w:ascii="Cambria Math" w:cs="Cambria Math" w:eastAsia="Cambria Math" w:hAnsi="Cambria Math"/>
                                <w:i w:val="1"/>
                                <w:sz w:val="26"/>
                                <w:szCs w:val="26"/>
                              </w:rPr>
                            </m:ctrlPr>
                          </m:sSupPr>
                          <m:e>
                            <m:d>
                              <m:dPr>
                                <m:begChr m:val="("/>
                                <m:endChr m:val=")"/>
                                <m:ctrlPr>
                                  <w:rPr>
                                    <w:rFonts w:ascii="Cambria Math" w:cs="Cambria Math" w:eastAsia="Cambria Math" w:hAnsi="Cambria Math"/>
                                    <w:i w:val="1"/>
                                    <w:sz w:val="26"/>
                                    <w:szCs w:val="26"/>
                                  </w:rPr>
                                </m:ctrlPr>
                              </m:dPr>
                              <m:e>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ρ</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i</m:t>
                                    </m:r>
                                  </m:sup>
                                </m:sSubSup>
                              </m:e>
                            </m:d>
                          </m:e>
                          <m:sup>
                            <m:r>
                              <w:rPr>
                                <w:rFonts w:ascii="Cambria Math" w:cs="Cambria Math" w:eastAsia="Cambria Math" w:hAnsi="Cambria Math"/>
                                <w:i w:val="1"/>
                                <w:sz w:val="26"/>
                                <w:szCs w:val="26"/>
                              </w:rPr>
                              <m:t xml:space="preserve">2</m:t>
                            </m:r>
                          </m:sup>
                        </m:sSup>
                      </m:e>
                    </m:rad>
                  </m:den>
                </m:f>
                <m:r>
                  <w:rPr>
                    <w:rFonts w:ascii="Helvetica Neue" w:cs="Helvetica Neue" w:eastAsia="Helvetica Neue" w:hAnsi="Helvetica Neue"/>
                    <w:sz w:val="26"/>
                    <w:szCs w:val="26"/>
                  </w:rPr>
                  <m:t xml:space="preserve">|</m:t>
                </m:r>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 xml:space="preserve">X</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i</m:t>
                    </m:r>
                  </m:sup>
                </m:sSubSup>
                <m:r>
                  <w:rPr>
                    <w:rFonts w:ascii="Cambria Math" w:cs="Cambria Math" w:eastAsia="Cambria Math" w:hAnsi="Cambria Math"/>
                    <w:i w:val="1"/>
                    <w:sz w:val="26"/>
                    <w:szCs w:val="26"/>
                  </w:rPr>
                  <m:t>≤</m:t>
                </m:r>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 xml:space="preserve">VaR</m:t>
                    </m:r>
                  </m:e>
                  <m:sub>
                    <m:r>
                      <w:rPr>
                        <w:rFonts w:ascii="Cambria Math" w:cs="Cambria Math" w:eastAsia="Cambria Math" w:hAnsi="Cambria Math"/>
                        <w:i w:val="1"/>
                        <w:sz w:val="26"/>
                        <w:szCs w:val="26"/>
                      </w:rPr>
                      <m:t xml:space="preserve">q,t</m:t>
                    </m:r>
                  </m:sub>
                  <m:sup>
                    <m:r>
                      <w:rPr>
                        <w:rFonts w:ascii="Cambria Math" w:cs="Cambria Math" w:eastAsia="Cambria Math" w:hAnsi="Cambria Math"/>
                        <w:i w:val="1"/>
                        <w:sz w:val="26"/>
                        <w:szCs w:val="26"/>
                      </w:rPr>
                      <m:t xml:space="preserve">i</m:t>
                    </m:r>
                  </m:sup>
                </m:sSubSup>
              </m:e>
            </m:d>
            <m:r>
              <w:rPr>
                <w:rFonts w:ascii="Cambria Math" w:cs="Cambria Math" w:eastAsia="Cambria Math" w:hAnsi="Cambria Math"/>
                <w:i w:val="1"/>
                <w:sz w:val="26"/>
                <w:szCs w:val="26"/>
              </w:rPr>
              <m:t>≤</m:t>
            </m:r>
            <m:f>
              <m:fPr>
                <m:ctrlPr>
                  <w:rPr>
                    <w:rFonts w:ascii="Cambria Math" w:cs="Cambria Math" w:eastAsia="Cambria Math" w:hAnsi="Cambria Math"/>
                    <w:i w:val="1"/>
                    <w:sz w:val="26"/>
                    <w:szCs w:val="26"/>
                  </w:rPr>
                </m:ctrlPr>
              </m:fPr>
              <m:num>
                <m:r>
                  <w:rPr>
                    <w:rFonts w:ascii="Cambria Math" w:cs="Cambria Math" w:eastAsia="Cambria Math" w:hAnsi="Cambria Math"/>
                    <w:i w:val="1"/>
                    <w:sz w:val="26"/>
                    <w:szCs w:val="26"/>
                  </w:rPr>
                  <m:t xml:space="preserve">CoVa</m:t>
                </m:r>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 xml:space="preserve">R</m:t>
                    </m:r>
                  </m:e>
                  <m:sub>
                    <m:r>
                      <w:rPr>
                        <w:rFonts w:ascii="Cambria Math" w:cs="Cambria Math" w:eastAsia="Cambria Math" w:hAnsi="Cambria Math"/>
                        <w:i w:val="1"/>
                        <w:sz w:val="26"/>
                        <w:szCs w:val="26"/>
                      </w:rPr>
                      <m:t xml:space="preserve">q,t</m:t>
                    </m:r>
                  </m:sub>
                  <m:sup>
                    <m:r>
                      <w:rPr>
                        <w:rFonts w:ascii="Cambria Math" w:cs="Cambria Math" w:eastAsia="Cambria Math" w:hAnsi="Cambria Math"/>
                        <w:i w:val="1"/>
                        <w:sz w:val="26"/>
                        <w:szCs w:val="26"/>
                      </w:rPr>
                      <m:t xml:space="preserve">i</m:t>
                    </m:r>
                  </m:sup>
                </m:sSubSup>
                <m:r>
                  <w:rPr>
                    <w:rFonts w:ascii="Cambria Math" w:cs="Cambria Math" w:eastAsia="Cambria Math" w:hAnsi="Cambria Math"/>
                    <w:i w:val="1"/>
                    <w:sz w:val="26"/>
                    <w:szCs w:val="26"/>
                  </w:rPr>
                  <m:t xml:space="preserve">−</m:t>
                </m:r>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 xml:space="preserve">X</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i</m:t>
                    </m:r>
                  </m:sup>
                </m:sSubSup>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σ</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system</m:t>
                    </m:r>
                  </m:sup>
                </m:sSubSup>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ρ</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i</m:t>
                    </m:r>
                  </m:sup>
                </m:sSubSup>
                <m:r>
                  <w:rPr>
                    <w:rFonts w:ascii="Cambria Math" w:cs="Cambria Math" w:eastAsia="Cambria Math" w:hAnsi="Cambria Math"/>
                    <w:i w:val="1"/>
                    <w:sz w:val="26"/>
                    <w:szCs w:val="26"/>
                  </w:rPr>
                  <m:t xml:space="preserve">/</m:t>
                </m:r>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σ</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i</m:t>
                    </m:r>
                  </m:sup>
                </m:sSubSup>
              </m:num>
              <m:den>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σ</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system</m:t>
                    </m:r>
                  </m:sup>
                </m:sSubSup>
                <m:rad>
                  <m:radPr>
                    <m:degHide m:val="1"/>
                    <m:ctrlPr>
                      <w:rPr>
                        <w:rFonts w:ascii="Cambria Math" w:cs="Cambria Math" w:eastAsia="Cambria Math" w:hAnsi="Cambria Math"/>
                        <w:i w:val="1"/>
                        <w:sz w:val="26"/>
                        <w:szCs w:val="26"/>
                      </w:rPr>
                    </m:ctrlPr>
                  </m:radPr>
                  <m:e>
                    <m:r>
                      <w:rPr>
                        <w:rFonts w:ascii="Cambria Math" w:cs="Cambria Math" w:eastAsia="Cambria Math" w:hAnsi="Cambria Math"/>
                        <w:i w:val="1"/>
                        <w:sz w:val="26"/>
                        <w:szCs w:val="26"/>
                      </w:rPr>
                      <m:t xml:space="preserve">1−</m:t>
                    </m:r>
                    <m:sSup>
                      <m:sSupPr>
                        <m:ctrlPr>
                          <w:rPr>
                            <w:rFonts w:ascii="Cambria Math" w:cs="Cambria Math" w:eastAsia="Cambria Math" w:hAnsi="Cambria Math"/>
                            <w:i w:val="1"/>
                            <w:sz w:val="26"/>
                            <w:szCs w:val="26"/>
                          </w:rPr>
                        </m:ctrlPr>
                      </m:sSupPr>
                      <m:e>
                        <m:d>
                          <m:dPr>
                            <m:begChr m:val="("/>
                            <m:endChr m:val=")"/>
                            <m:ctrlPr>
                              <w:rPr>
                                <w:rFonts w:ascii="Cambria Math" w:cs="Cambria Math" w:eastAsia="Cambria Math" w:hAnsi="Cambria Math"/>
                                <w:i w:val="1"/>
                                <w:sz w:val="26"/>
                                <w:szCs w:val="26"/>
                              </w:rPr>
                            </m:ctrlPr>
                          </m:dPr>
                          <m:e>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ρ</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i</m:t>
                                </m:r>
                              </m:sup>
                            </m:sSubSup>
                          </m:e>
                        </m:d>
                      </m:e>
                      <m:sup>
                        <m:r>
                          <w:rPr>
                            <w:rFonts w:ascii="Cambria Math" w:cs="Cambria Math" w:eastAsia="Cambria Math" w:hAnsi="Cambria Math"/>
                            <w:i w:val="1"/>
                            <w:sz w:val="26"/>
                            <w:szCs w:val="26"/>
                          </w:rPr>
                          <m:t xml:space="preserve">2</m:t>
                        </m:r>
                      </m:sup>
                    </m:sSup>
                  </m:e>
                </m:rad>
              </m:den>
            </m:f>
          </m:e>
        </m:d>
        <m:r>
          <w:rPr>
            <w:rFonts w:ascii="Cambria Math" w:cs="Cambria Math" w:eastAsia="Cambria Math" w:hAnsi="Cambria Math"/>
            <w:i w:val="1"/>
            <w:sz w:val="26"/>
            <w:szCs w:val="26"/>
          </w:rPr>
          <m:t xml:space="preserve">=q(5)</m:t>
        </m:r>
        <m:r>
          <w:rPr>
            <w:rFonts w:ascii="Helvetica Neue" w:cs="Helvetica Neue" w:eastAsia="Helvetica Neue" w:hAnsi="Helvetica Neue"/>
            <w:sz w:val="26"/>
            <w:szCs w:val="26"/>
          </w:rPr>
          <m:t xml:space="preserve"> </m:t>
        </m:r>
      </m:oMath>
      <w:r w:rsidDel="00000000" w:rsidR="00000000" w:rsidRPr="00000000">
        <w:rPr>
          <w:rtl w:val="0"/>
        </w:rPr>
      </w:r>
    </w:p>
    <w:p w:rsidR="00000000" w:rsidDel="00000000" w:rsidP="00000000" w:rsidRDefault="00000000" w:rsidRPr="00000000" w14:paraId="00000052">
      <w:pPr>
        <w:spacing w:after="240" w:line="240" w:lineRule="auto"/>
        <w:rPr/>
      </w:pPr>
      <w:r w:rsidDel="00000000" w:rsidR="00000000" w:rsidRPr="00000000">
        <w:rPr>
          <w:rtl w:val="0"/>
        </w:rPr>
        <w:t xml:space="preserve">As, </w:t>
      </w:r>
    </w:p>
    <w:p w:rsidR="00000000" w:rsidDel="00000000" w:rsidP="00000000" w:rsidRDefault="00000000" w:rsidRPr="00000000" w14:paraId="00000053">
      <w:pPr>
        <w:spacing w:line="240" w:lineRule="auto"/>
        <w:jc w:val="center"/>
        <w:rPr>
          <w:rFonts w:ascii="Cambria Math" w:cs="Cambria Math" w:eastAsia="Cambria Math" w:hAnsi="Cambria Math"/>
          <w:i w:val="1"/>
          <w:sz w:val="26"/>
          <w:szCs w:val="26"/>
        </w:rPr>
      </w:pPr>
      <m:oMath>
        <m:f>
          <m:fPr>
            <m:ctrlPr>
              <w:rPr>
                <w:rFonts w:ascii="Cambria Math" w:cs="Cambria Math" w:eastAsia="Cambria Math" w:hAnsi="Cambria Math"/>
                <w:i w:val="1"/>
                <w:sz w:val="26"/>
                <w:szCs w:val="26"/>
              </w:rPr>
            </m:ctrlPr>
          </m:fPr>
          <m:num>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 xml:space="preserve">X</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system</m:t>
                </m:r>
              </m:sup>
            </m:sSubSup>
            <m:r>
              <w:rPr>
                <w:rFonts w:ascii="Cambria Math" w:cs="Cambria Math" w:eastAsia="Cambria Math" w:hAnsi="Cambria Math"/>
                <w:i w:val="1"/>
                <w:sz w:val="26"/>
                <w:szCs w:val="26"/>
              </w:rPr>
              <m:t xml:space="preserve">−</m:t>
            </m:r>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 xml:space="preserve">X</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i</m:t>
                </m:r>
              </m:sup>
            </m:sSubSup>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σ</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system</m:t>
                </m:r>
              </m:sup>
            </m:sSubSup>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ρ</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i</m:t>
                </m:r>
              </m:sup>
            </m:sSubSup>
            <m:r>
              <w:rPr>
                <w:rFonts w:ascii="Cambria Math" w:cs="Cambria Math" w:eastAsia="Cambria Math" w:hAnsi="Cambria Math"/>
                <w:i w:val="1"/>
                <w:sz w:val="26"/>
                <w:szCs w:val="26"/>
              </w:rPr>
              <m:t xml:space="preserve">/</m:t>
            </m:r>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σ</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i</m:t>
                </m:r>
              </m:sup>
            </m:sSubSup>
          </m:num>
          <m:den>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σ</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system</m:t>
                </m:r>
              </m:sup>
            </m:sSubSup>
            <m:rad>
              <m:radPr>
                <m:degHide m:val="1"/>
                <m:ctrlPr>
                  <w:rPr>
                    <w:rFonts w:ascii="Cambria Math" w:cs="Cambria Math" w:eastAsia="Cambria Math" w:hAnsi="Cambria Math"/>
                    <w:i w:val="1"/>
                    <w:sz w:val="26"/>
                    <w:szCs w:val="26"/>
                  </w:rPr>
                </m:ctrlPr>
              </m:radPr>
              <m:e>
                <m:r>
                  <w:rPr>
                    <w:rFonts w:ascii="Cambria Math" w:cs="Cambria Math" w:eastAsia="Cambria Math" w:hAnsi="Cambria Math"/>
                    <w:i w:val="1"/>
                    <w:sz w:val="26"/>
                    <w:szCs w:val="26"/>
                  </w:rPr>
                  <m:t xml:space="preserve">1−</m:t>
                </m:r>
                <m:sSup>
                  <m:sSupPr>
                    <m:ctrlPr>
                      <w:rPr>
                        <w:rFonts w:ascii="Cambria Math" w:cs="Cambria Math" w:eastAsia="Cambria Math" w:hAnsi="Cambria Math"/>
                        <w:i w:val="1"/>
                        <w:sz w:val="26"/>
                        <w:szCs w:val="26"/>
                      </w:rPr>
                    </m:ctrlPr>
                  </m:sSupPr>
                  <m:e>
                    <m:d>
                      <m:dPr>
                        <m:begChr m:val="("/>
                        <m:endChr m:val=")"/>
                        <m:ctrlPr>
                          <w:rPr>
                            <w:rFonts w:ascii="Cambria Math" w:cs="Cambria Math" w:eastAsia="Cambria Math" w:hAnsi="Cambria Math"/>
                            <w:i w:val="1"/>
                            <w:sz w:val="26"/>
                            <w:szCs w:val="26"/>
                          </w:rPr>
                        </m:ctrlPr>
                      </m:dPr>
                      <m:e>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ρ</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i</m:t>
                            </m:r>
                          </m:sup>
                        </m:sSubSup>
                      </m:e>
                    </m:d>
                  </m:e>
                  <m:sup>
                    <m:r>
                      <w:rPr>
                        <w:rFonts w:ascii="Cambria Math" w:cs="Cambria Math" w:eastAsia="Cambria Math" w:hAnsi="Cambria Math"/>
                        <w:i w:val="1"/>
                        <w:sz w:val="26"/>
                        <w:szCs w:val="26"/>
                      </w:rPr>
                      <m:t xml:space="preserve">2</m:t>
                    </m:r>
                  </m:sup>
                </m:sSup>
              </m:e>
            </m:rad>
          </m:den>
        </m:f>
        <m:r>
          <w:rPr>
            <w:rFonts w:ascii="Cambria Math" w:cs="Cambria Math" w:eastAsia="Cambria Math" w:hAnsi="Cambria Math"/>
            <w:i w:val="1"/>
            <w:sz w:val="26"/>
            <w:szCs w:val="26"/>
          </w:rPr>
          <m:t>∼</m:t>
        </m:r>
        <m:r>
          <w:rPr>
            <w:rFonts w:ascii="Cambria Math" w:cs="Cambria Math" w:eastAsia="Cambria Math" w:hAnsi="Cambria Math"/>
            <w:i w:val="1"/>
            <w:sz w:val="26"/>
            <w:szCs w:val="26"/>
          </w:rPr>
          <m:t xml:space="preserve">N(0,1)</m:t>
        </m:r>
      </m:oMath>
      <w:r w:rsidDel="00000000" w:rsidR="00000000" w:rsidRPr="00000000">
        <w:rPr>
          <w:rtl w:val="0"/>
        </w:rPr>
      </w:r>
    </w:p>
    <w:p w:rsidR="00000000" w:rsidDel="00000000" w:rsidP="00000000" w:rsidRDefault="00000000" w:rsidRPr="00000000" w14:paraId="00000054">
      <w:pPr>
        <w:spacing w:after="240" w:line="240" w:lineRule="auto"/>
        <w:rPr>
          <w:rFonts w:ascii="Times" w:cs="Times" w:eastAsia="Times" w:hAnsi="Times"/>
        </w:rPr>
      </w:pPr>
      <w:r w:rsidDel="00000000" w:rsidR="00000000" w:rsidRPr="00000000">
        <w:rPr>
          <w:rtl w:val="0"/>
        </w:rPr>
      </w:r>
    </w:p>
    <w:p w:rsidR="00000000" w:rsidDel="00000000" w:rsidP="00000000" w:rsidRDefault="00000000" w:rsidRPr="00000000" w14:paraId="00000055">
      <w:pPr>
        <w:spacing w:after="240" w:line="240" w:lineRule="auto"/>
        <w:rPr/>
      </w:pPr>
      <w:r w:rsidDel="00000000" w:rsidR="00000000" w:rsidRPr="00000000">
        <w:rPr>
          <w:rtl w:val="0"/>
        </w:rPr>
        <w:t xml:space="preserve">the CoVaR calculation formula is:</w:t>
      </w:r>
    </w:p>
    <w:p w:rsidR="00000000" w:rsidDel="00000000" w:rsidP="00000000" w:rsidRDefault="00000000" w:rsidRPr="00000000" w14:paraId="00000056">
      <w:pPr>
        <w:spacing w:line="240" w:lineRule="auto"/>
        <w:jc w:val="center"/>
        <w:rPr>
          <w:rFonts w:ascii="Helvetica Neue" w:cs="Helvetica Neue" w:eastAsia="Helvetica Neue" w:hAnsi="Helvetica Neue"/>
          <w:sz w:val="26"/>
          <w:szCs w:val="26"/>
        </w:rPr>
      </w:pPr>
      <m:oMath>
        <m:r>
          <w:rPr>
            <w:rFonts w:ascii="Cambria Math" w:cs="Cambria Math" w:eastAsia="Cambria Math" w:hAnsi="Cambria Math"/>
            <w:i w:val="1"/>
            <w:sz w:val="26"/>
            <w:szCs w:val="26"/>
          </w:rPr>
          <m:t xml:space="preserve">CoVaR</m:t>
        </m:r>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 xml:space="preserve">R</m:t>
            </m:r>
          </m:e>
          <m:sub>
            <m:r>
              <w:rPr>
                <w:rFonts w:ascii="Cambria Math" w:cs="Cambria Math" w:eastAsia="Cambria Math" w:hAnsi="Cambria Math"/>
                <w:i w:val="1"/>
                <w:sz w:val="26"/>
                <w:szCs w:val="26"/>
              </w:rPr>
              <m:t xml:space="preserve">q,t</m:t>
            </m:r>
          </m:sub>
          <m:sup>
            <m:r>
              <w:rPr>
                <w:rFonts w:ascii="Cambria Math" w:cs="Cambria Math" w:eastAsia="Cambria Math" w:hAnsi="Cambria Math"/>
                <w:i w:val="1"/>
                <w:sz w:val="26"/>
                <w:szCs w:val="26"/>
              </w:rPr>
              <m:t xml:space="preserve">i</m:t>
            </m:r>
          </m:sup>
        </m:sSubSup>
        <m:r>
          <w:rPr>
            <w:rFonts w:ascii="Cambria Math" w:cs="Cambria Math" w:eastAsia="Cambria Math" w:hAnsi="Cambria Math"/>
            <w:i w:val="1"/>
            <w:sz w:val="26"/>
            <w:szCs w:val="26"/>
          </w:rPr>
          <m:t xml:space="preserve">=</m:t>
        </m:r>
        <m:sSup>
          <m:sSupPr>
            <m:ctrlPr>
              <w:rPr>
                <w:rFonts w:ascii="Cambria Math" w:cs="Cambria Math" w:eastAsia="Cambria Math" w:hAnsi="Cambria Math"/>
                <w:i w:val="1"/>
                <w:sz w:val="26"/>
                <w:szCs w:val="26"/>
              </w:rPr>
            </m:ctrlPr>
          </m:sSupPr>
          <m:e>
            <m:r>
              <w:rPr>
                <w:rFonts w:ascii="Cambria Math" w:cs="Cambria Math" w:eastAsia="Cambria Math" w:hAnsi="Cambria Math"/>
                <w:i w:val="1"/>
                <w:sz w:val="26"/>
                <w:szCs w:val="26"/>
              </w:rPr>
              <m:t>Φ</m:t>
            </m:r>
          </m:e>
          <m:sup>
            <m:r>
              <w:rPr>
                <w:rFonts w:ascii="Cambria Math" w:cs="Cambria Math" w:eastAsia="Cambria Math" w:hAnsi="Cambria Math"/>
                <w:i w:val="1"/>
                <w:sz w:val="26"/>
                <w:szCs w:val="26"/>
              </w:rPr>
              <m:t xml:space="preserve">−1</m:t>
            </m:r>
          </m:sup>
        </m:sSup>
        <m:r>
          <w:rPr>
            <w:rFonts w:ascii="Cambria Math" w:cs="Cambria Math" w:eastAsia="Cambria Math" w:hAnsi="Cambria Math"/>
            <w:i w:val="1"/>
            <w:sz w:val="26"/>
            <w:szCs w:val="26"/>
          </w:rPr>
          <m:t xml:space="preserve">(q)</m:t>
        </m:r>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σ</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system</m:t>
            </m:r>
          </m:sup>
        </m:sSubSup>
        <m:rad>
          <m:radPr>
            <m:degHide m:val="1"/>
            <m:ctrlPr>
              <w:rPr>
                <w:rFonts w:ascii="Cambria Math" w:cs="Cambria Math" w:eastAsia="Cambria Math" w:hAnsi="Cambria Math"/>
                <w:i w:val="1"/>
                <w:sz w:val="26"/>
                <w:szCs w:val="26"/>
              </w:rPr>
            </m:ctrlPr>
          </m:radPr>
          <m:e>
            <m:r>
              <w:rPr>
                <w:rFonts w:ascii="Cambria Math" w:cs="Cambria Math" w:eastAsia="Cambria Math" w:hAnsi="Cambria Math"/>
                <w:i w:val="1"/>
                <w:sz w:val="26"/>
                <w:szCs w:val="26"/>
              </w:rPr>
              <m:t xml:space="preserve">1−</m:t>
            </m:r>
            <m:sSup>
              <m:sSupPr>
                <m:ctrlPr>
                  <w:rPr>
                    <w:rFonts w:ascii="Cambria Math" w:cs="Cambria Math" w:eastAsia="Cambria Math" w:hAnsi="Cambria Math"/>
                    <w:i w:val="1"/>
                    <w:sz w:val="26"/>
                    <w:szCs w:val="26"/>
                  </w:rPr>
                </m:ctrlPr>
              </m:sSupPr>
              <m:e>
                <m:d>
                  <m:dPr>
                    <m:begChr m:val="("/>
                    <m:endChr m:val=")"/>
                    <m:ctrlPr>
                      <w:rPr>
                        <w:rFonts w:ascii="Cambria Math" w:cs="Cambria Math" w:eastAsia="Cambria Math" w:hAnsi="Cambria Math"/>
                        <w:i w:val="1"/>
                        <w:sz w:val="26"/>
                        <w:szCs w:val="26"/>
                      </w:rPr>
                    </m:ctrlPr>
                  </m:dPr>
                  <m:e>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ρ</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i</m:t>
                        </m:r>
                      </m:sup>
                    </m:sSubSup>
                  </m:e>
                </m:d>
              </m:e>
              <m:sup>
                <m:r>
                  <w:rPr>
                    <w:rFonts w:ascii="Cambria Math" w:cs="Cambria Math" w:eastAsia="Cambria Math" w:hAnsi="Cambria Math"/>
                    <w:i w:val="1"/>
                    <w:sz w:val="26"/>
                    <w:szCs w:val="26"/>
                  </w:rPr>
                  <m:t xml:space="preserve">2</m:t>
                </m:r>
              </m:sup>
            </m:sSup>
          </m:e>
        </m:rad>
        <m:r>
          <w:rPr>
            <w:rFonts w:ascii="Cambria Math" w:cs="Cambria Math" w:eastAsia="Cambria Math" w:hAnsi="Cambria Math"/>
            <w:i w:val="1"/>
            <w:sz w:val="26"/>
            <w:szCs w:val="26"/>
          </w:rPr>
          <m:t xml:space="preserve">+</m:t>
        </m:r>
        <m:sSup>
          <m:sSupPr>
            <m:ctrlPr>
              <w:rPr>
                <w:rFonts w:ascii="Cambria Math" w:cs="Cambria Math" w:eastAsia="Cambria Math" w:hAnsi="Cambria Math"/>
                <w:i w:val="1"/>
                <w:sz w:val="26"/>
                <w:szCs w:val="26"/>
              </w:rPr>
            </m:ctrlPr>
          </m:sSupPr>
          <m:e>
            <m:r>
              <w:rPr>
                <w:rFonts w:ascii="Cambria Math" w:cs="Cambria Math" w:eastAsia="Cambria Math" w:hAnsi="Cambria Math"/>
                <w:i w:val="1"/>
                <w:sz w:val="26"/>
                <w:szCs w:val="26"/>
              </w:rPr>
              <m:t>Φ</m:t>
            </m:r>
          </m:e>
          <m:sup>
            <m:r>
              <w:rPr>
                <w:rFonts w:ascii="Cambria Math" w:cs="Cambria Math" w:eastAsia="Cambria Math" w:hAnsi="Cambria Math"/>
                <w:i w:val="1"/>
                <w:sz w:val="26"/>
                <w:szCs w:val="26"/>
              </w:rPr>
              <m:t xml:space="preserve">−1</m:t>
            </m:r>
          </m:sup>
        </m:sSup>
        <m:r>
          <w:rPr>
            <w:rFonts w:ascii="Cambria Math" w:cs="Cambria Math" w:eastAsia="Cambria Math" w:hAnsi="Cambria Math"/>
            <w:i w:val="1"/>
            <w:sz w:val="26"/>
            <w:szCs w:val="26"/>
          </w:rPr>
          <m:t xml:space="preserve">(q)</m:t>
        </m:r>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ρ</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i</m:t>
            </m:r>
          </m:sup>
        </m:sSubSup>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σ</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system</m:t>
            </m:r>
          </m:sup>
        </m:sSubSup>
        <m:r>
          <w:rPr>
            <w:rFonts w:ascii="Cambria Math" w:cs="Cambria Math" w:eastAsia="Cambria Math" w:hAnsi="Cambria Math"/>
            <w:i w:val="1"/>
            <w:sz w:val="26"/>
            <w:szCs w:val="26"/>
          </w:rPr>
          <m:t xml:space="preserve">(6)</m:t>
        </m:r>
        <m:r>
          <w:rPr>
            <w:rFonts w:ascii="Helvetica Neue" w:cs="Helvetica Neue" w:eastAsia="Helvetica Neue" w:hAnsi="Helvetica Neue"/>
            <w:sz w:val="26"/>
            <w:szCs w:val="26"/>
          </w:rPr>
          <m:t xml:space="preserve"> </m:t>
        </m:r>
      </m:oMath>
      <w:r w:rsidDel="00000000" w:rsidR="00000000" w:rsidRPr="00000000">
        <w:rPr>
          <w:rtl w:val="0"/>
        </w:rPr>
      </w:r>
    </w:p>
    <w:p w:rsidR="00000000" w:rsidDel="00000000" w:rsidP="00000000" w:rsidRDefault="00000000" w:rsidRPr="00000000" w14:paraId="00000057">
      <w:pPr>
        <w:spacing w:after="240" w:line="240" w:lineRule="auto"/>
        <w:rPr/>
      </w:pPr>
      <w:r w:rsidDel="00000000" w:rsidR="00000000" w:rsidRPr="00000000">
        <w:rPr>
          <w:rtl w:val="0"/>
        </w:rPr>
      </w:r>
    </w:p>
    <w:p w:rsidR="00000000" w:rsidDel="00000000" w:rsidP="00000000" w:rsidRDefault="00000000" w:rsidRPr="00000000" w14:paraId="00000058">
      <w:pPr>
        <w:spacing w:after="240" w:line="240" w:lineRule="auto"/>
        <w:rPr/>
      </w:pPr>
      <w:r w:rsidDel="00000000" w:rsidR="00000000" w:rsidRPr="00000000">
        <w:rPr>
          <w:rtl w:val="0"/>
        </w:rPr>
        <w:t xml:space="preserve">Based on this, we calculate A using:</w:t>
      </w:r>
    </w:p>
    <w:p w:rsidR="00000000" w:rsidDel="00000000" w:rsidP="00000000" w:rsidRDefault="00000000" w:rsidRPr="00000000" w14:paraId="00000059">
      <w:pPr>
        <w:spacing w:line="240" w:lineRule="auto"/>
        <w:jc w:val="center"/>
        <w:rPr>
          <w:rFonts w:ascii="Helvetica Neue" w:cs="Helvetica Neue" w:eastAsia="Helvetica Neue" w:hAnsi="Helvetica Neue"/>
          <w:sz w:val="26"/>
          <w:szCs w:val="26"/>
        </w:rPr>
      </w:pPr>
      <m:oMath>
        <m:r>
          <m:t>Δ</m:t>
        </m:r>
        <m:r>
          <w:rPr>
            <w:rFonts w:ascii="Cambria Math" w:cs="Cambria Math" w:eastAsia="Cambria Math" w:hAnsi="Cambria Math"/>
            <w:i w:val="1"/>
            <w:sz w:val="26"/>
            <w:szCs w:val="26"/>
          </w:rPr>
          <m:t xml:space="preserve">CoVaR</m:t>
        </m:r>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 xml:space="preserve">R</m:t>
            </m:r>
          </m:e>
          <m:sub>
            <m:r>
              <w:rPr>
                <w:rFonts w:ascii="Cambria Math" w:cs="Cambria Math" w:eastAsia="Cambria Math" w:hAnsi="Cambria Math"/>
                <w:i w:val="1"/>
                <w:sz w:val="26"/>
                <w:szCs w:val="26"/>
              </w:rPr>
              <m:t xml:space="preserve">q,t</m:t>
            </m:r>
          </m:sub>
          <m:sup>
            <m:r>
              <w:rPr>
                <w:rFonts w:ascii="Cambria Math" w:cs="Cambria Math" w:eastAsia="Cambria Math" w:hAnsi="Cambria Math"/>
                <w:i w:val="1"/>
                <w:sz w:val="26"/>
                <w:szCs w:val="26"/>
              </w:rPr>
              <m:t xml:space="preserve">i</m:t>
            </m:r>
          </m:sup>
        </m:sSubSup>
        <m:r>
          <w:rPr>
            <w:rFonts w:ascii="Cambria Math" w:cs="Cambria Math" w:eastAsia="Cambria Math" w:hAnsi="Cambria Math"/>
            <w:i w:val="1"/>
            <w:sz w:val="26"/>
            <w:szCs w:val="26"/>
          </w:rPr>
          <m:t xml:space="preserve">=</m:t>
        </m:r>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 xml:space="preserve">CoVaR</m:t>
            </m:r>
          </m:e>
          <m:sub>
            <m:r>
              <w:rPr>
                <w:rFonts w:ascii="Cambria Math" w:cs="Cambria Math" w:eastAsia="Cambria Math" w:hAnsi="Cambria Math"/>
                <w:i w:val="1"/>
                <w:sz w:val="26"/>
                <w:szCs w:val="26"/>
              </w:rPr>
              <m:t xml:space="preserve">q,t</m:t>
            </m:r>
          </m:sub>
          <m:sup>
            <m:r>
              <w:rPr>
                <w:rFonts w:ascii="Cambria Math" w:cs="Cambria Math" w:eastAsia="Cambria Math" w:hAnsi="Cambria Math"/>
                <w:i w:val="1"/>
                <w:sz w:val="26"/>
                <w:szCs w:val="26"/>
              </w:rPr>
              <m:t xml:space="preserve">i</m:t>
            </m:r>
          </m:sup>
        </m:sSubSup>
        <m:r>
          <w:rPr>
            <w:rFonts w:ascii="Cambria Math" w:cs="Cambria Math" w:eastAsia="Cambria Math" w:hAnsi="Cambria Math"/>
            <w:i w:val="1"/>
            <w:sz w:val="26"/>
            <w:szCs w:val="26"/>
          </w:rPr>
          <m:t xml:space="preserve">−</m:t>
        </m:r>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 xml:space="preserve">CoVaR</m:t>
            </m:r>
          </m:e>
          <m:sub>
            <m:r>
              <w:rPr>
                <w:rFonts w:ascii="Cambria Math" w:cs="Cambria Math" w:eastAsia="Cambria Math" w:hAnsi="Cambria Math"/>
                <w:i w:val="1"/>
                <w:sz w:val="26"/>
                <w:szCs w:val="26"/>
              </w:rPr>
              <m:t xml:space="preserve">50%,t</m:t>
            </m:r>
          </m:sub>
          <m:sup>
            <m:r>
              <w:rPr>
                <w:rFonts w:ascii="Cambria Math" w:cs="Cambria Math" w:eastAsia="Cambria Math" w:hAnsi="Cambria Math"/>
                <w:i w:val="1"/>
                <w:sz w:val="26"/>
                <w:szCs w:val="26"/>
              </w:rPr>
              <m:t xml:space="preserve">i</m:t>
            </m:r>
          </m:sup>
        </m:sSubSup>
        <m:r>
          <w:rPr>
            <w:rFonts w:ascii="Cambria Math" w:cs="Cambria Math" w:eastAsia="Cambria Math" w:hAnsi="Cambria Math"/>
            <w:i w:val="1"/>
            <w:sz w:val="26"/>
            <w:szCs w:val="26"/>
          </w:rPr>
          <m:t xml:space="preserve">(7)</m:t>
        </m:r>
        <m:r>
          <w:rPr>
            <w:rFonts w:ascii="Helvetica Neue" w:cs="Helvetica Neue" w:eastAsia="Helvetica Neue" w:hAnsi="Helvetica Neue"/>
            <w:sz w:val="26"/>
            <w:szCs w:val="26"/>
          </w:rPr>
          <m:t xml:space="preserve"> </m:t>
        </m:r>
      </m:oMath>
      <w:r w:rsidDel="00000000" w:rsidR="00000000" w:rsidRPr="00000000">
        <w:rPr>
          <w:rtl w:val="0"/>
        </w:rPr>
      </w:r>
    </w:p>
    <w:p w:rsidR="00000000" w:rsidDel="00000000" w:rsidP="00000000" w:rsidRDefault="00000000" w:rsidRPr="00000000" w14:paraId="0000005A">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B">
      <w:pPr>
        <w:spacing w:line="240" w:lineRule="auto"/>
        <w:jc w:val="both"/>
        <w:rPr/>
      </w:pPr>
      <w:r w:rsidDel="00000000" w:rsidR="00000000" w:rsidRPr="00000000">
        <w:rPr>
          <w:rtl w:val="0"/>
        </w:rPr>
        <w:t xml:space="preserve">In the end,</w:t>
      </w:r>
      <w:r w:rsidDel="00000000" w:rsidR="00000000" w:rsidRPr="00000000">
        <w:rPr>
          <w:rtl w:val="0"/>
        </w:rPr>
        <w:t xml:space="preserve"> financial market systemic risk was obtained using the weighted market value of the financial institutions:</w:t>
      </w:r>
    </w:p>
    <w:p w:rsidR="00000000" w:rsidDel="00000000" w:rsidP="00000000" w:rsidRDefault="00000000" w:rsidRPr="00000000" w14:paraId="0000005C">
      <w:pPr>
        <w:spacing w:line="240" w:lineRule="auto"/>
        <w:jc w:val="center"/>
        <w:rPr>
          <w:rFonts w:ascii="Helvetica Neue" w:cs="Helvetica Neue" w:eastAsia="Helvetica Neue" w:hAnsi="Helvetica Neue"/>
          <w:sz w:val="26"/>
          <w:szCs w:val="26"/>
        </w:rPr>
      </w:pPr>
      <m:oMath>
        <m:r>
          <m:t>Δ</m:t>
        </m:r>
        <m:r>
          <w:rPr>
            <w:rFonts w:ascii="Cambria Math" w:cs="Cambria Math" w:eastAsia="Cambria Math" w:hAnsi="Cambria Math"/>
            <w:i w:val="1"/>
            <w:sz w:val="26"/>
            <w:szCs w:val="26"/>
          </w:rPr>
          <m:t xml:space="preserve">CoVaR</m:t>
        </m:r>
        <m:sSubSup>
          <m:sSubSupPr>
            <m:ctrlPr>
              <w:rPr>
                <w:rFonts w:ascii="Cambria Math" w:cs="Cambria Math" w:eastAsia="Cambria Math" w:hAnsi="Cambria Math"/>
                <w:i w:val="1"/>
                <w:sz w:val="26"/>
                <w:szCs w:val="26"/>
              </w:rPr>
            </m:ctrlPr>
          </m:sSubSupPr>
          <m:e>
            <m:r>
              <w:rPr>
                <w:rFonts w:ascii="Cambria Math" w:cs="Cambria Math" w:eastAsia="Cambria Math" w:hAnsi="Cambria Math"/>
                <w:i w:val="1"/>
                <w:sz w:val="26"/>
                <w:szCs w:val="26"/>
              </w:rPr>
              <m:t xml:space="preserve">R</m:t>
            </m: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sys</m:t>
            </m:r>
          </m:sup>
        </m:sSubSup>
        <m:r>
          <w:rPr>
            <w:rFonts w:ascii="Cambria Math" w:cs="Cambria Math" w:eastAsia="Cambria Math" w:hAnsi="Cambria Math"/>
            <w:i w:val="1"/>
            <w:sz w:val="26"/>
            <w:szCs w:val="26"/>
          </w:rPr>
          <m:t xml:space="preserve">=</m:t>
        </m:r>
        <m:sSup>
          <m:sSupPr>
            <m:ctrlPr>
              <w:rPr>
                <w:rFonts w:ascii="Cambria Math" w:cs="Cambria Math" w:eastAsia="Cambria Math" w:hAnsi="Cambria Math"/>
                <w:i w:val="1"/>
                <w:sz w:val="26"/>
                <w:szCs w:val="26"/>
              </w:rPr>
            </m:ctrlPr>
          </m:sSupPr>
          <m:e>
            <m:sSub>
              <m:sSubPr>
                <m:ctrlPr>
                  <w:rPr>
                    <w:rFonts w:ascii="Cambria Math" w:cs="Cambria Math" w:eastAsia="Cambria Math" w:hAnsi="Cambria Math"/>
                    <w:i w:val="1"/>
                    <w:sz w:val="26"/>
                    <w:szCs w:val="26"/>
                  </w:rPr>
                </m:ctrlPr>
              </m:sSubPr>
              <m:e>
                <m:r>
                  <w:rPr>
                    <w:rFonts w:ascii="Cambria Math" w:cs="Cambria Math" w:eastAsia="Cambria Math" w:hAnsi="Cambria Math"/>
                    <w:i w:val="1"/>
                    <w:sz w:val="26"/>
                    <w:szCs w:val="26"/>
                  </w:rPr>
                  <m:t xml:space="preserve">∑</m:t>
                </m:r>
              </m:e>
              <m:sub>
                <m:r>
                  <w:rPr>
                    <w:rFonts w:ascii="Cambria Math" w:cs="Cambria Math" w:eastAsia="Cambria Math" w:hAnsi="Cambria Math"/>
                    <w:i w:val="1"/>
                    <w:sz w:val="26"/>
                    <w:szCs w:val="26"/>
                  </w:rPr>
                  <m:t xml:space="preserve">i=1</m:t>
                </m:r>
              </m:sub>
            </m:sSub>
          </m:e>
          <m:sup>
            <m:r>
              <w:rPr>
                <w:rFonts w:ascii="Cambria Math" w:cs="Cambria Math" w:eastAsia="Cambria Math" w:hAnsi="Cambria Math"/>
                <w:i w:val="1"/>
                <w:sz w:val="26"/>
                <w:szCs w:val="26"/>
              </w:rPr>
              <m:t xml:space="preserve">N</m:t>
            </m:r>
          </m:sup>
        </m:sSup>
        <m:f>
          <m:fPr>
            <m:ctrlPr>
              <w:rPr>
                <w:rFonts w:ascii="Cambria Math" w:cs="Cambria Math" w:eastAsia="Cambria Math" w:hAnsi="Cambria Math"/>
                <w:i w:val="1"/>
                <w:sz w:val="26"/>
                <w:szCs w:val="26"/>
              </w:rPr>
            </m:ctrlPr>
          </m:fPr>
          <m:num>
            <m:r>
              <w:rPr>
                <w:rFonts w:ascii="Cambria Math" w:cs="Cambria Math" w:eastAsia="Cambria Math" w:hAnsi="Cambria Math"/>
                <w:i w:val="1"/>
                <w:sz w:val="26"/>
                <w:szCs w:val="26"/>
              </w:rPr>
              <m:t xml:space="preserve">m</m:t>
            </m:r>
            <m:sSub>
              <m:sSubPr>
                <m:ctrlPr>
                  <w:rPr>
                    <w:rFonts w:ascii="Cambria Math" w:cs="Cambria Math" w:eastAsia="Cambria Math" w:hAnsi="Cambria Math"/>
                    <w:i w:val="1"/>
                    <w:sz w:val="26"/>
                    <w:szCs w:val="26"/>
                  </w:rPr>
                </m:ctrlPr>
              </m:sSubPr>
              <m:e>
                <m:r>
                  <w:rPr>
                    <w:rFonts w:ascii="Cambria Math" w:cs="Cambria Math" w:eastAsia="Cambria Math" w:hAnsi="Cambria Math"/>
                    <w:i w:val="1"/>
                    <w:sz w:val="26"/>
                    <w:szCs w:val="26"/>
                  </w:rPr>
                  <m:t xml:space="preserve">w</m:t>
                </m:r>
              </m:e>
              <m:sub>
                <m:r>
                  <w:rPr>
                    <w:rFonts w:ascii="Cambria Math" w:cs="Cambria Math" w:eastAsia="Cambria Math" w:hAnsi="Cambria Math"/>
                    <w:i w:val="1"/>
                    <w:sz w:val="26"/>
                    <w:szCs w:val="26"/>
                  </w:rPr>
                  <m:t xml:space="preserve">i,t</m:t>
                </m:r>
              </m:sub>
            </m:sSub>
          </m:num>
          <m:den>
            <m:nary>
              <m:naryPr>
                <m:chr m:val="∑"/>
                <m:ctrlPr>
                  <w:rPr>
                    <w:rFonts w:ascii="Cambria Math" w:cs="Cambria Math" w:eastAsia="Cambria Math" w:hAnsi="Cambria Math"/>
                    <w:i w:val="1"/>
                    <w:sz w:val="26"/>
                    <w:szCs w:val="26"/>
                  </w:rPr>
                </m:ctrlPr>
              </m:naryPr>
              <m:sub>
                <m:r>
                  <w:rPr>
                    <w:rFonts w:ascii="Cambria Math" w:cs="Cambria Math" w:eastAsia="Cambria Math" w:hAnsi="Cambria Math"/>
                    <w:i w:val="1"/>
                    <w:sz w:val="26"/>
                    <w:szCs w:val="26"/>
                  </w:rPr>
                  <m:t xml:space="preserve">j=1</m:t>
                </m:r>
              </m:sub>
              <m:sup>
                <m:r>
                  <w:rPr>
                    <w:rFonts w:ascii="Cambria Math" w:cs="Cambria Math" w:eastAsia="Cambria Math" w:hAnsi="Cambria Math"/>
                    <w:i w:val="1"/>
                    <w:sz w:val="26"/>
                    <w:szCs w:val="26"/>
                  </w:rPr>
                  <m:t xml:space="preserve">N</m:t>
                </m:r>
              </m:sup>
            </m:nary>
            <m:r>
              <w:rPr>
                <w:rFonts w:ascii="Cambria Math" w:cs="Cambria Math" w:eastAsia="Cambria Math" w:hAnsi="Cambria Math"/>
                <w:i w:val="1"/>
                <w:sz w:val="26"/>
                <w:szCs w:val="26"/>
              </w:rPr>
              <m:t xml:space="preserve">m</m:t>
            </m:r>
            <m:sSub>
              <m:sSubPr>
                <m:ctrlPr>
                  <w:rPr>
                    <w:rFonts w:ascii="Cambria Math" w:cs="Cambria Math" w:eastAsia="Cambria Math" w:hAnsi="Cambria Math"/>
                    <w:i w:val="1"/>
                    <w:sz w:val="26"/>
                    <w:szCs w:val="26"/>
                  </w:rPr>
                </m:ctrlPr>
              </m:sSubPr>
              <m:e>
                <m:r>
                  <w:rPr>
                    <w:rFonts w:ascii="Cambria Math" w:cs="Cambria Math" w:eastAsia="Cambria Math" w:hAnsi="Cambria Math"/>
                    <w:i w:val="1"/>
                    <w:sz w:val="26"/>
                    <w:szCs w:val="26"/>
                  </w:rPr>
                  <m:t xml:space="preserve">w</m:t>
                </m:r>
              </m:e>
              <m:sub>
                <m:r>
                  <w:rPr>
                    <w:rFonts w:ascii="Cambria Math" w:cs="Cambria Math" w:eastAsia="Cambria Math" w:hAnsi="Cambria Math"/>
                    <w:i w:val="1"/>
                    <w:sz w:val="26"/>
                    <w:szCs w:val="26"/>
                  </w:rPr>
                  <m:t xml:space="preserve">j,t</m:t>
                </m:r>
              </m:sub>
            </m:sSub>
          </m:den>
        </m:f>
        <m:r>
          <w:rPr>
            <w:rFonts w:ascii="Cambria Math" w:cs="Cambria Math" w:eastAsia="Cambria Math" w:hAnsi="Cambria Math"/>
            <w:i w:val="1"/>
            <w:sz w:val="26"/>
            <w:szCs w:val="26"/>
          </w:rPr>
          <m:t>Δ</m:t>
        </m:r>
        <m:r>
          <w:rPr>
            <w:rFonts w:ascii="Cambria Math" w:cs="Cambria Math" w:eastAsia="Cambria Math" w:hAnsi="Cambria Math"/>
            <w:i w:val="1"/>
            <w:sz w:val="26"/>
            <w:szCs w:val="26"/>
          </w:rPr>
          <m:t xml:space="preserve">CoVaR</m:t>
        </m:r>
        <m:sSubSup>
          <m:sSubSupPr>
            <m:ctrlPr>
              <w:rPr>
                <w:rFonts w:ascii="Cambria Math" w:cs="Cambria Math" w:eastAsia="Cambria Math" w:hAnsi="Cambria Math"/>
                <w:i w:val="1"/>
                <w:sz w:val="26"/>
                <w:szCs w:val="26"/>
              </w:rPr>
            </m:ctrlPr>
          </m:sSubSupPr>
          <m:e/>
          <m:sub>
            <m:r>
              <w:rPr>
                <w:rFonts w:ascii="Cambria Math" w:cs="Cambria Math" w:eastAsia="Cambria Math" w:hAnsi="Cambria Math"/>
                <w:i w:val="1"/>
                <w:sz w:val="26"/>
                <w:szCs w:val="26"/>
              </w:rPr>
              <m:t xml:space="preserve">t</m:t>
            </m:r>
          </m:sub>
          <m:sup>
            <m:r>
              <w:rPr>
                <w:rFonts w:ascii="Cambria Math" w:cs="Cambria Math" w:eastAsia="Cambria Math" w:hAnsi="Cambria Math"/>
                <w:i w:val="1"/>
                <w:sz w:val="26"/>
                <w:szCs w:val="26"/>
              </w:rPr>
              <m:t xml:space="preserve">i</m:t>
            </m:r>
          </m:sup>
        </m:sSubSup>
        <m:r>
          <w:rPr>
            <w:rFonts w:ascii="Cambria Math" w:cs="Cambria Math" w:eastAsia="Cambria Math" w:hAnsi="Cambria Math"/>
            <w:i w:val="1"/>
            <w:sz w:val="26"/>
            <w:szCs w:val="26"/>
          </w:rPr>
          <m:t xml:space="preserve">(8)</m:t>
        </m:r>
        <m:r>
          <w:rPr>
            <w:rFonts w:ascii="Helvetica Neue" w:cs="Helvetica Neue" w:eastAsia="Helvetica Neue" w:hAnsi="Helvetica Neue"/>
            <w:sz w:val="26"/>
            <w:szCs w:val="26"/>
          </w:rPr>
          <m:t xml:space="preserve"> </m:t>
        </m:r>
      </m:oMath>
      <w:r w:rsidDel="00000000" w:rsidR="00000000" w:rsidRPr="00000000">
        <w:rPr>
          <w:rtl w:val="0"/>
        </w:rPr>
      </w:r>
    </w:p>
    <w:p w:rsidR="00000000" w:rsidDel="00000000" w:rsidP="00000000" w:rsidRDefault="00000000" w:rsidRPr="00000000" w14:paraId="0000005D">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E">
      <w:pPr>
        <w:spacing w:line="240" w:lineRule="auto"/>
        <w:rPr/>
      </w:pPr>
      <w:r w:rsidDel="00000000" w:rsidR="00000000" w:rsidRPr="00000000">
        <w:rPr>
          <w:rtl w:val="0"/>
        </w:rPr>
        <w:t xml:space="preserve">where </w:t>
      </w:r>
      <m:oMath>
        <m:r>
          <w:rPr>
            <w:i w:val="1"/>
          </w:rPr>
          <m:t xml:space="preserve">m</m:t>
        </m:r>
        <m:sSub>
          <m:sSubPr>
            <m:ctrlPr>
              <w:rPr>
                <w:i w:val="1"/>
              </w:rPr>
            </m:ctrlPr>
          </m:sSubPr>
          <m:e>
            <m:r>
              <w:rPr>
                <w:i w:val="1"/>
              </w:rPr>
              <m:t xml:space="preserve">w</m:t>
            </m:r>
          </m:e>
          <m:sub>
            <m:r>
              <w:rPr>
                <w:i w:val="1"/>
              </w:rPr>
              <m:t xml:space="preserve">i,t</m:t>
            </m:r>
          </m:sub>
        </m:sSub>
      </m:oMath>
      <w:r w:rsidDel="00000000" w:rsidR="00000000" w:rsidRPr="00000000">
        <w:rPr>
          <w:rtl w:val="0"/>
        </w:rPr>
        <w:t xml:space="preserve"> is the market value of firm </w:t>
      </w:r>
      <m:oMath>
        <m:r>
          <w:rPr>
            <w:i w:val="1"/>
          </w:rPr>
          <m:t xml:space="preserve">i</m:t>
        </m:r>
      </m:oMath>
      <w:r w:rsidDel="00000000" w:rsidR="00000000" w:rsidRPr="00000000">
        <w:rPr>
          <w:rtl w:val="0"/>
        </w:rPr>
        <w:t xml:space="preserve"> in year </w:t>
      </w:r>
      <m:oMath>
        <m:r>
          <w:rPr>
            <w:i w:val="1"/>
          </w:rPr>
          <m:t xml:space="preserve">t</m:t>
        </m:r>
      </m:oMath>
      <w:r w:rsidDel="00000000" w:rsidR="00000000" w:rsidRPr="00000000">
        <w:rPr>
          <w:rtl w:val="0"/>
        </w:rPr>
        <w:t xml:space="preserve">.</w:t>
      </w:r>
    </w:p>
    <w:p w:rsidR="00000000" w:rsidDel="00000000" w:rsidP="00000000" w:rsidRDefault="00000000" w:rsidRPr="00000000" w14:paraId="0000005F">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0">
      <w:pPr>
        <w:spacing w:line="240" w:lineRule="auto"/>
        <w:jc w:val="both"/>
        <w:rPr/>
      </w:pPr>
      <w:r w:rsidDel="00000000" w:rsidR="00000000" w:rsidRPr="00000000">
        <w:rPr>
          <w:rtl w:val="0"/>
        </w:rPr>
        <w:t xml:space="preserve">Macroeconomic indicators include GDP, CPI, deflation, investment indicators, consumption, macroeconomic prosperity index, purchasing manager index, industrial added value growth rate, etc. For some indicators such as purchasing manager index, we found the exact value from 2010 to 2024, but for some indices, we decided to find a proxy for them based on which are suitable for the Indian market. The idea of using macroeconomic variables is that when we look at the fluctuation of these specific variables, it gives us a very good idea of the actual trend of macroeconomics. They gave us a pretty good idea of how it worked and how the trend moved as a whole. Lets take an example, PMI is a composite indicator that measures the monthly change in the output of the manufacturing and service sectors, so it told us about how business related activities in that sector moved, giving us an idea of the overall demand and supply at the time. </w:t>
      </w:r>
    </w:p>
    <w:p w:rsidR="00000000" w:rsidDel="00000000" w:rsidP="00000000" w:rsidRDefault="00000000" w:rsidRPr="00000000" w14:paraId="00000061">
      <w:pPr>
        <w:spacing w:line="240" w:lineRule="auto"/>
        <w:jc w:val="both"/>
        <w:rPr/>
      </w:pPr>
      <w:r w:rsidDel="00000000" w:rsidR="00000000" w:rsidRPr="00000000">
        <w:rPr>
          <w:rtl w:val="0"/>
        </w:rPr>
        <w:t xml:space="preserve">In India, the PMI is not conducted by the government, instead, it is conducted by private agencies or independent institutions which help in providing monthly data for the manufacturing and service sectors. The survey collects data from business executives from private sector companies who provide the appropriate data. </w:t>
      </w:r>
    </w:p>
    <w:p w:rsidR="00000000" w:rsidDel="00000000" w:rsidP="00000000" w:rsidRDefault="00000000" w:rsidRPr="00000000" w14:paraId="00000062">
      <w:pPr>
        <w:spacing w:line="240" w:lineRule="auto"/>
        <w:jc w:val="both"/>
        <w:rPr/>
      </w:pPr>
      <w:r w:rsidDel="00000000" w:rsidR="00000000" w:rsidRPr="00000000">
        <w:rPr>
          <w:rtl w:val="0"/>
        </w:rPr>
        <w:t xml:space="preserve">The sample size of industries is divided in a way such that those with more value in the market have a higher value addition to the total industry. </w:t>
      </w:r>
    </w:p>
    <w:p w:rsidR="00000000" w:rsidDel="00000000" w:rsidP="00000000" w:rsidRDefault="00000000" w:rsidRPr="00000000" w14:paraId="00000063">
      <w:pPr>
        <w:spacing w:line="240" w:lineRule="auto"/>
        <w:jc w:val="both"/>
        <w:rPr/>
      </w:pPr>
      <w:r w:rsidDel="00000000" w:rsidR="00000000" w:rsidRPr="00000000">
        <w:rPr>
          <w:rtl w:val="0"/>
        </w:rPr>
        <w:t xml:space="preserve">The data is collected by this independent institution and then given to us in the form of PMI. </w:t>
      </w:r>
    </w:p>
    <w:p w:rsidR="00000000" w:rsidDel="00000000" w:rsidP="00000000" w:rsidRDefault="00000000" w:rsidRPr="00000000" w14:paraId="00000064">
      <w:pPr>
        <w:spacing w:line="240" w:lineRule="auto"/>
        <w:jc w:val="both"/>
        <w:rPr/>
      </w:pPr>
      <w:r w:rsidDel="00000000" w:rsidR="00000000" w:rsidRPr="00000000">
        <w:rPr>
          <w:rtl w:val="0"/>
        </w:rPr>
        <w:t xml:space="preserve">This paper selected the PMI and a few other proxies for macroeconomic trends from the perspectives of production, investment, consumption, import and export. </w:t>
      </w:r>
    </w:p>
    <w:p w:rsidR="00000000" w:rsidDel="00000000" w:rsidP="00000000" w:rsidRDefault="00000000" w:rsidRPr="00000000" w14:paraId="00000065">
      <w:pPr>
        <w:spacing w:line="240" w:lineRule="auto"/>
        <w:jc w:val="both"/>
        <w:rPr/>
      </w:pPr>
      <w:r w:rsidDel="00000000" w:rsidR="00000000" w:rsidRPr="00000000">
        <w:rPr>
          <w:rtl w:val="0"/>
        </w:rPr>
        <w:t xml:space="preserve">We took the data as per availability from Jan 2000 to June 2024, reducing the time span in certain cases based on the availability of data. </w:t>
      </w:r>
    </w:p>
    <w:p w:rsidR="00000000" w:rsidDel="00000000" w:rsidP="00000000" w:rsidRDefault="00000000" w:rsidRPr="00000000" w14:paraId="00000066">
      <w:pPr>
        <w:spacing w:line="240" w:lineRule="auto"/>
        <w:jc w:val="both"/>
        <w:rPr/>
      </w:pPr>
      <w:r w:rsidDel="00000000" w:rsidR="00000000" w:rsidRPr="00000000">
        <w:rPr>
          <w:rtl w:val="0"/>
        </w:rPr>
        <w:t xml:space="preserve">In cases of imports and exports, we took data of the price of certain important commodities which have a market beta close enough to the real macroeconomic trends. We collected all of this data from the Bloomberg Terminal. </w:t>
      </w:r>
    </w:p>
    <w:p w:rsidR="00000000" w:rsidDel="00000000" w:rsidP="00000000" w:rsidRDefault="00000000" w:rsidRPr="00000000" w14:paraId="00000067">
      <w:pPr>
        <w:spacing w:line="240" w:lineRule="auto"/>
        <w:jc w:val="both"/>
        <w:rPr/>
      </w:pPr>
      <w:r w:rsidDel="00000000" w:rsidR="00000000" w:rsidRPr="00000000">
        <w:rPr>
          <w:rtl w:val="0"/>
        </w:rPr>
        <w:t xml:space="preserve">The next thing we did was standardizing the macroeconomic data, because all of these had different values and we had to make them relative. So we unified the dimensions. Then, we calculate the correlation coefficient matrix, the eigenvalues, and the corresponding eigenvectors. The eigenvalues are lined up from largest to smallest: Then we calculate the value provided by each of these variables to the whole by calculating their weight to the overall weight. Each of these were called principal components. Then, we expressed each in the form of a linear regression, and calculated their respective factor scores. After weighing it, we summarized it to obtain a new time series equation, which was :</w:t>
      </w:r>
    </w:p>
    <w:p w:rsidR="00000000" w:rsidDel="00000000" w:rsidP="00000000" w:rsidRDefault="00000000" w:rsidRPr="00000000" w14:paraId="00000068">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9">
      <w:pPr>
        <w:spacing w:line="240" w:lineRule="auto"/>
        <w:jc w:val="center"/>
        <w:rPr>
          <w:rFonts w:ascii="Helvetica Neue" w:cs="Helvetica Neue" w:eastAsia="Helvetica Neue" w:hAnsi="Helvetica Neue"/>
          <w:sz w:val="26"/>
          <w:szCs w:val="26"/>
        </w:rPr>
      </w:pPr>
      <m:oMath>
        <m:sSub>
          <m:sSubPr>
            <m:ctrlPr>
              <w:rPr>
                <w:rFonts w:ascii="Cambria Math" w:cs="Cambria Math" w:eastAsia="Cambria Math" w:hAnsi="Cambria Math"/>
                <w:i w:val="1"/>
                <w:sz w:val="26"/>
                <w:szCs w:val="26"/>
              </w:rPr>
            </m:ctrlPr>
          </m:sSubPr>
          <m:e>
            <m:r>
              <w:rPr>
                <w:rFonts w:ascii="Cambria Math" w:cs="Cambria Math" w:eastAsia="Cambria Math" w:hAnsi="Cambria Math"/>
                <w:i w:val="1"/>
                <w:sz w:val="26"/>
                <w:szCs w:val="26"/>
              </w:rPr>
              <m:t xml:space="preserve">Y</m:t>
            </m:r>
          </m:e>
          <m:sub>
            <m:r>
              <w:rPr>
                <w:rFonts w:ascii="Cambria Math" w:cs="Cambria Math" w:eastAsia="Cambria Math" w:hAnsi="Cambria Math"/>
                <w:i w:val="1"/>
                <w:sz w:val="26"/>
                <w:szCs w:val="26"/>
              </w:rPr>
              <m:t xml:space="preserve">t</m:t>
            </m:r>
          </m:sub>
        </m:sSub>
        <m:r>
          <w:rPr>
            <w:rFonts w:ascii="Cambria Math" w:cs="Cambria Math" w:eastAsia="Cambria Math" w:hAnsi="Cambria Math"/>
            <w:i w:val="1"/>
            <w:sz w:val="26"/>
            <w:szCs w:val="26"/>
          </w:rPr>
          <m:t xml:space="preserve">=</m:t>
        </m:r>
        <m:sSub>
          <m:sSubPr>
            <m:ctrlPr>
              <w:rPr>
                <w:rFonts w:ascii="Cambria Math" w:cs="Cambria Math" w:eastAsia="Cambria Math" w:hAnsi="Cambria Math"/>
                <w:i w:val="1"/>
                <w:sz w:val="26"/>
                <w:szCs w:val="26"/>
              </w:rPr>
            </m:ctrlPr>
          </m:sSubPr>
          <m:e>
            <m:r>
              <w:rPr>
                <w:rFonts w:ascii="Cambria Math" w:cs="Cambria Math" w:eastAsia="Cambria Math" w:hAnsi="Cambria Math"/>
                <w:i w:val="1"/>
                <w:sz w:val="26"/>
                <w:szCs w:val="26"/>
              </w:rPr>
              <m:t xml:space="preserve">Y</m:t>
            </m:r>
          </m:e>
          <m:sub>
            <m:r>
              <w:rPr>
                <w:rFonts w:ascii="Cambria Math" w:cs="Cambria Math" w:eastAsia="Cambria Math" w:hAnsi="Cambria Math"/>
                <w:i w:val="1"/>
                <w:sz w:val="26"/>
                <w:szCs w:val="26"/>
              </w:rPr>
              <m:t xml:space="preserve">1</m:t>
            </m:r>
          </m:sub>
        </m:sSub>
        <m:r>
          <w:rPr>
            <w:rFonts w:ascii="Cambria Math" w:cs="Cambria Math" w:eastAsia="Cambria Math" w:hAnsi="Cambria Math"/>
            <w:i w:val="1"/>
            <w:sz w:val="26"/>
            <w:szCs w:val="26"/>
          </w:rPr>
          <m:t>×</m:t>
        </m:r>
        <m:sSub>
          <m:sSubPr>
            <m:ctrlPr>
              <w:rPr>
                <w:rFonts w:ascii="Cambria Math" w:cs="Cambria Math" w:eastAsia="Cambria Math" w:hAnsi="Cambria Math"/>
                <w:i w:val="1"/>
                <w:sz w:val="26"/>
                <w:szCs w:val="26"/>
              </w:rPr>
            </m:ctrlPr>
          </m:sSubPr>
          <m:e>
            <m:r>
              <w:rPr>
                <w:rFonts w:ascii="Cambria Math" w:cs="Cambria Math" w:eastAsia="Cambria Math" w:hAnsi="Cambria Math"/>
                <w:i w:val="1"/>
                <w:sz w:val="26"/>
                <w:szCs w:val="26"/>
              </w:rPr>
              <m:t xml:space="preserve">W</m:t>
            </m:r>
          </m:e>
          <m:sub>
            <m:r>
              <w:rPr>
                <w:rFonts w:ascii="Cambria Math" w:cs="Cambria Math" w:eastAsia="Cambria Math" w:hAnsi="Cambria Math"/>
                <w:i w:val="1"/>
                <w:sz w:val="26"/>
                <w:szCs w:val="26"/>
              </w:rPr>
              <m:t xml:space="preserve">1</m:t>
            </m:r>
          </m:sub>
        </m:sSub>
        <m:r>
          <w:rPr>
            <w:rFonts w:ascii="Cambria Math" w:cs="Cambria Math" w:eastAsia="Cambria Math" w:hAnsi="Cambria Math"/>
            <w:i w:val="1"/>
            <w:sz w:val="26"/>
            <w:szCs w:val="26"/>
          </w:rPr>
          <m:t xml:space="preserve">+</m:t>
        </m:r>
        <m:sSub>
          <m:sSubPr>
            <m:ctrlPr>
              <w:rPr>
                <w:rFonts w:ascii="Cambria Math" w:cs="Cambria Math" w:eastAsia="Cambria Math" w:hAnsi="Cambria Math"/>
                <w:i w:val="1"/>
                <w:sz w:val="26"/>
                <w:szCs w:val="26"/>
              </w:rPr>
            </m:ctrlPr>
          </m:sSubPr>
          <m:e>
            <m:r>
              <w:rPr>
                <w:rFonts w:ascii="Cambria Math" w:cs="Cambria Math" w:eastAsia="Cambria Math" w:hAnsi="Cambria Math"/>
                <w:i w:val="1"/>
                <w:sz w:val="26"/>
                <w:szCs w:val="26"/>
              </w:rPr>
              <m:t xml:space="preserve">Y</m:t>
            </m:r>
          </m:e>
          <m:sub>
            <m:r>
              <w:rPr>
                <w:rFonts w:ascii="Cambria Math" w:cs="Cambria Math" w:eastAsia="Cambria Math" w:hAnsi="Cambria Math"/>
                <w:i w:val="1"/>
                <w:sz w:val="26"/>
                <w:szCs w:val="26"/>
              </w:rPr>
              <m:t xml:space="preserve">2</m:t>
            </m:r>
          </m:sub>
        </m:sSub>
        <m:r>
          <w:rPr>
            <w:rFonts w:ascii="Cambria Math" w:cs="Cambria Math" w:eastAsia="Cambria Math" w:hAnsi="Cambria Math"/>
            <w:i w:val="1"/>
            <w:sz w:val="26"/>
            <w:szCs w:val="26"/>
          </w:rPr>
          <m:t>×</m:t>
        </m:r>
        <m:sSub>
          <m:sSubPr>
            <m:ctrlPr>
              <w:rPr>
                <w:rFonts w:ascii="Cambria Math" w:cs="Cambria Math" w:eastAsia="Cambria Math" w:hAnsi="Cambria Math"/>
                <w:i w:val="1"/>
                <w:sz w:val="26"/>
                <w:szCs w:val="26"/>
              </w:rPr>
            </m:ctrlPr>
          </m:sSubPr>
          <m:e>
            <m:r>
              <w:rPr>
                <w:rFonts w:ascii="Cambria Math" w:cs="Cambria Math" w:eastAsia="Cambria Math" w:hAnsi="Cambria Math"/>
                <w:i w:val="1"/>
                <w:sz w:val="26"/>
                <w:szCs w:val="26"/>
              </w:rPr>
              <m:t xml:space="preserve">W</m:t>
            </m:r>
          </m:e>
          <m:sub>
            <m:r>
              <w:rPr>
                <w:rFonts w:ascii="Cambria Math" w:cs="Cambria Math" w:eastAsia="Cambria Math" w:hAnsi="Cambria Math"/>
                <w:i w:val="1"/>
                <w:sz w:val="26"/>
                <w:szCs w:val="26"/>
              </w:rPr>
              <m:t xml:space="preserve">2</m:t>
            </m:r>
          </m:sub>
        </m:sSub>
        <m:r>
          <w:rPr>
            <w:rFonts w:ascii="Cambria Math" w:cs="Cambria Math" w:eastAsia="Cambria Math" w:hAnsi="Cambria Math"/>
            <w:i w:val="1"/>
            <w:sz w:val="26"/>
            <w:szCs w:val="26"/>
          </w:rPr>
          <m:t xml:space="preserve">+</m:t>
        </m:r>
        <m:r>
          <w:rPr>
            <w:rFonts w:ascii="Cambria Math" w:cs="Cambria Math" w:eastAsia="Cambria Math" w:hAnsi="Cambria Math"/>
            <w:i w:val="1"/>
            <w:sz w:val="26"/>
            <w:szCs w:val="26"/>
          </w:rPr>
          <m:t>⋯</m:t>
        </m:r>
        <m:r>
          <w:rPr>
            <w:rFonts w:ascii="Cambria Math" w:cs="Cambria Math" w:eastAsia="Cambria Math" w:hAnsi="Cambria Math"/>
            <w:i w:val="1"/>
            <w:sz w:val="26"/>
            <w:szCs w:val="26"/>
          </w:rPr>
          <m:t xml:space="preserve">+</m:t>
        </m:r>
        <m:sSub>
          <m:sSubPr>
            <m:ctrlPr>
              <w:rPr>
                <w:rFonts w:ascii="Cambria Math" w:cs="Cambria Math" w:eastAsia="Cambria Math" w:hAnsi="Cambria Math"/>
                <w:i w:val="1"/>
                <w:sz w:val="26"/>
                <w:szCs w:val="26"/>
              </w:rPr>
            </m:ctrlPr>
          </m:sSubPr>
          <m:e>
            <m:r>
              <w:rPr>
                <w:rFonts w:ascii="Cambria Math" w:cs="Cambria Math" w:eastAsia="Cambria Math" w:hAnsi="Cambria Math"/>
                <w:i w:val="1"/>
                <w:sz w:val="26"/>
                <w:szCs w:val="26"/>
              </w:rPr>
              <m:t xml:space="preserve">Y</m:t>
            </m:r>
          </m:e>
          <m:sub>
            <m:r>
              <w:rPr>
                <w:rFonts w:ascii="Cambria Math" w:cs="Cambria Math" w:eastAsia="Cambria Math" w:hAnsi="Cambria Math"/>
                <w:i w:val="1"/>
                <w:sz w:val="26"/>
                <w:szCs w:val="26"/>
              </w:rPr>
              <m:t xml:space="preserve">p</m:t>
            </m:r>
          </m:sub>
        </m:sSub>
        <m:r>
          <w:rPr>
            <w:rFonts w:ascii="Cambria Math" w:cs="Cambria Math" w:eastAsia="Cambria Math" w:hAnsi="Cambria Math"/>
            <w:i w:val="1"/>
            <w:sz w:val="26"/>
            <w:szCs w:val="26"/>
          </w:rPr>
          <m:t>×</m:t>
        </m:r>
        <m:sSub>
          <m:sSubPr>
            <m:ctrlPr>
              <w:rPr>
                <w:rFonts w:ascii="Cambria Math" w:cs="Cambria Math" w:eastAsia="Cambria Math" w:hAnsi="Cambria Math"/>
                <w:i w:val="1"/>
                <w:sz w:val="26"/>
                <w:szCs w:val="26"/>
              </w:rPr>
            </m:ctrlPr>
          </m:sSubPr>
          <m:e>
            <m:r>
              <w:rPr>
                <w:rFonts w:ascii="Cambria Math" w:cs="Cambria Math" w:eastAsia="Cambria Math" w:hAnsi="Cambria Math"/>
                <w:i w:val="1"/>
                <w:sz w:val="26"/>
                <w:szCs w:val="26"/>
              </w:rPr>
              <m:t xml:space="preserve">W</m:t>
            </m:r>
          </m:e>
          <m:sub>
            <m:r>
              <w:rPr>
                <w:rFonts w:ascii="Cambria Math" w:cs="Cambria Math" w:eastAsia="Cambria Math" w:hAnsi="Cambria Math"/>
                <w:i w:val="1"/>
                <w:sz w:val="26"/>
                <w:szCs w:val="26"/>
              </w:rPr>
              <m:t xml:space="preserve">p</m:t>
            </m:r>
          </m:sub>
        </m:sSub>
        <m:r>
          <w:rPr>
            <w:rFonts w:ascii="Cambria Math" w:cs="Cambria Math" w:eastAsia="Cambria Math" w:hAnsi="Cambria Math"/>
            <w:i w:val="1"/>
            <w:sz w:val="26"/>
            <w:szCs w:val="26"/>
          </w:rPr>
          <m:t xml:space="preserve">(9)</m:t>
        </m:r>
        <m:r>
          <w:rPr>
            <w:rFonts w:ascii="Helvetica Neue" w:cs="Helvetica Neue" w:eastAsia="Helvetica Neue" w:hAnsi="Helvetica Neue"/>
            <w:sz w:val="26"/>
            <w:szCs w:val="26"/>
          </w:rPr>
          <m:t xml:space="preserve"> </m:t>
        </m:r>
      </m:oMath>
      <w:r w:rsidDel="00000000" w:rsidR="00000000" w:rsidRPr="00000000">
        <w:rPr>
          <w:rtl w:val="0"/>
        </w:rPr>
      </w:r>
    </w:p>
    <w:p w:rsidR="00000000" w:rsidDel="00000000" w:rsidP="00000000" w:rsidRDefault="00000000" w:rsidRPr="00000000" w14:paraId="0000006A">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B">
      <w:pPr>
        <w:spacing w:line="240" w:lineRule="auto"/>
        <w:jc w:val="both"/>
        <w:rPr/>
      </w:pPr>
      <w:r w:rsidDel="00000000" w:rsidR="00000000" w:rsidRPr="00000000">
        <w:rPr>
          <w:rtl w:val="0"/>
        </w:rPr>
        <w:t xml:space="preserve">Also, we define residual shocks as a macroeconomic shock, we got its formula as, </w:t>
      </w:r>
    </w:p>
    <w:p w:rsidR="00000000" w:rsidDel="00000000" w:rsidP="00000000" w:rsidRDefault="00000000" w:rsidRPr="00000000" w14:paraId="0000006C">
      <w:pPr>
        <w:spacing w:line="240" w:lineRule="auto"/>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D">
      <w:pPr>
        <w:spacing w:line="240" w:lineRule="auto"/>
        <w:jc w:val="center"/>
        <w:rPr>
          <w:rFonts w:ascii="Helvetica Neue" w:cs="Helvetica Neue" w:eastAsia="Helvetica Neue" w:hAnsi="Helvetica Neue"/>
          <w:sz w:val="26"/>
          <w:szCs w:val="26"/>
        </w:rPr>
      </w:pPr>
      <m:oMath>
        <m:sSub>
          <m:sSubPr>
            <m:ctrlPr>
              <w:rPr>
                <w:rFonts w:ascii="Cambria Math" w:cs="Cambria Math" w:eastAsia="Cambria Math" w:hAnsi="Cambria Math"/>
                <w:i w:val="1"/>
                <w:sz w:val="26"/>
                <w:szCs w:val="26"/>
              </w:rPr>
            </m:ctrlPr>
          </m:sSubPr>
          <m:e>
            <m:r>
              <w:rPr>
                <w:rFonts w:ascii="Cambria Math" w:cs="Cambria Math" w:eastAsia="Cambria Math" w:hAnsi="Cambria Math"/>
                <w:i w:val="1"/>
                <w:sz w:val="26"/>
                <w:szCs w:val="26"/>
              </w:rPr>
              <m:t xml:space="preserve">Y</m:t>
            </m:r>
          </m:e>
          <m:sub>
            <m:r>
              <w:rPr>
                <w:rFonts w:ascii="Cambria Math" w:cs="Cambria Math" w:eastAsia="Cambria Math" w:hAnsi="Cambria Math"/>
                <w:i w:val="1"/>
                <w:sz w:val="26"/>
                <w:szCs w:val="26"/>
              </w:rPr>
              <m:t xml:space="preserve">t</m:t>
            </m:r>
          </m:sub>
        </m:sSub>
        <m:r>
          <w:rPr>
            <w:rFonts w:ascii="Cambria Math" w:cs="Cambria Math" w:eastAsia="Cambria Math" w:hAnsi="Cambria Math"/>
            <w:i w:val="1"/>
            <w:sz w:val="26"/>
            <w:szCs w:val="26"/>
          </w:rPr>
          <m:t xml:space="preserve">=c+</m:t>
        </m:r>
        <m:sSup>
          <m:sSupPr>
            <m:ctrlPr>
              <w:rPr>
                <w:rFonts w:ascii="Cambria Math" w:cs="Cambria Math" w:eastAsia="Cambria Math" w:hAnsi="Cambria Math"/>
                <w:i w:val="1"/>
                <w:sz w:val="26"/>
                <w:szCs w:val="26"/>
              </w:rPr>
            </m:ctrlPr>
          </m:sSupPr>
          <m:e>
            <m:sSub>
              <m:sSubPr>
                <m:ctrlPr>
                  <w:rPr>
                    <w:rFonts w:ascii="Cambria Math" w:cs="Cambria Math" w:eastAsia="Cambria Math" w:hAnsi="Cambria Math"/>
                    <w:i w:val="1"/>
                    <w:sz w:val="26"/>
                    <w:szCs w:val="26"/>
                  </w:rPr>
                </m:ctrlPr>
              </m:sSubPr>
              <m:e>
                <m:r>
                  <w:rPr>
                    <w:rFonts w:ascii="Cambria Math" w:cs="Cambria Math" w:eastAsia="Cambria Math" w:hAnsi="Cambria Math"/>
                    <w:i w:val="1"/>
                    <w:sz w:val="26"/>
                    <w:szCs w:val="26"/>
                  </w:rPr>
                  <m:t xml:space="preserve">∑</m:t>
                </m:r>
              </m:e>
              <m:sub>
                <m:r>
                  <w:rPr>
                    <w:rFonts w:ascii="Cambria Math" w:cs="Cambria Math" w:eastAsia="Cambria Math" w:hAnsi="Cambria Math"/>
                    <w:i w:val="1"/>
                    <w:sz w:val="26"/>
                    <w:szCs w:val="26"/>
                  </w:rPr>
                  <m:t xml:space="preserve">l=1</m:t>
                </m:r>
              </m:sub>
            </m:sSub>
          </m:e>
          <m:sup>
            <m:r>
              <w:rPr>
                <w:rFonts w:ascii="Cambria Math" w:cs="Cambria Math" w:eastAsia="Cambria Math" w:hAnsi="Cambria Math"/>
                <w:i w:val="1"/>
                <w:sz w:val="26"/>
                <w:szCs w:val="26"/>
              </w:rPr>
              <m:t xml:space="preserve">p</m:t>
            </m:r>
          </m:sup>
        </m:sSup>
        <m:sSub>
          <m:sSubPr>
            <m:ctrlPr>
              <w:rPr>
                <w:rFonts w:ascii="Cambria Math" w:cs="Cambria Math" w:eastAsia="Cambria Math" w:hAnsi="Cambria Math"/>
                <w:i w:val="1"/>
                <w:sz w:val="26"/>
                <w:szCs w:val="26"/>
              </w:rPr>
            </m:ctrlPr>
          </m:sSubPr>
          <m:e>
            <m:r>
              <w:rPr>
                <w:rFonts w:ascii="Cambria Math" w:cs="Cambria Math" w:eastAsia="Cambria Math" w:hAnsi="Cambria Math"/>
                <w:i w:val="1"/>
                <w:sz w:val="26"/>
                <w:szCs w:val="26"/>
              </w:rPr>
              <m:t xml:space="preserve">a</m:t>
            </m:r>
          </m:e>
          <m:sub>
            <m:r>
              <w:rPr>
                <w:rFonts w:ascii="Cambria Math" w:cs="Cambria Math" w:eastAsia="Cambria Math" w:hAnsi="Cambria Math"/>
                <w:i w:val="1"/>
                <w:sz w:val="26"/>
                <w:szCs w:val="26"/>
              </w:rPr>
              <m:t xml:space="preserve">l</m:t>
            </m:r>
          </m:sub>
        </m:sSub>
        <m:sSub>
          <m:sSubPr>
            <m:ctrlPr>
              <w:rPr>
                <w:rFonts w:ascii="Cambria Math" w:cs="Cambria Math" w:eastAsia="Cambria Math" w:hAnsi="Cambria Math"/>
                <w:i w:val="1"/>
                <w:sz w:val="26"/>
                <w:szCs w:val="26"/>
              </w:rPr>
            </m:ctrlPr>
          </m:sSubPr>
          <m:e>
            <m:r>
              <w:rPr>
                <w:rFonts w:ascii="Cambria Math" w:cs="Cambria Math" w:eastAsia="Cambria Math" w:hAnsi="Cambria Math"/>
                <w:i w:val="1"/>
                <w:sz w:val="26"/>
                <w:szCs w:val="26"/>
              </w:rPr>
              <m:t xml:space="preserve">Y</m:t>
            </m:r>
          </m:e>
          <m:sub>
            <m:r>
              <w:rPr>
                <w:rFonts w:ascii="Cambria Math" w:cs="Cambria Math" w:eastAsia="Cambria Math" w:hAnsi="Cambria Math"/>
                <w:i w:val="1"/>
                <w:sz w:val="26"/>
                <w:szCs w:val="26"/>
              </w:rPr>
              <m:t xml:space="preserve">t−l</m:t>
            </m:r>
          </m:sub>
        </m:sSub>
        <m:r>
          <w:rPr>
            <w:rFonts w:ascii="Cambria Math" w:cs="Cambria Math" w:eastAsia="Cambria Math" w:hAnsi="Cambria Math"/>
            <w:i w:val="1"/>
            <w:sz w:val="26"/>
            <w:szCs w:val="26"/>
          </w:rPr>
          <m:t xml:space="preserve">+</m:t>
        </m:r>
        <m:sSub>
          <m:sSubPr>
            <m:ctrlPr>
              <w:rPr>
                <w:rFonts w:ascii="Cambria Math" w:cs="Cambria Math" w:eastAsia="Cambria Math" w:hAnsi="Cambria Math"/>
                <w:i w:val="1"/>
                <w:sz w:val="26"/>
                <w:szCs w:val="26"/>
              </w:rPr>
            </m:ctrlPr>
          </m:sSubPr>
          <m:e>
            <m:r>
              <w:rPr>
                <w:rFonts w:ascii="Cambria Math" w:cs="Cambria Math" w:eastAsia="Cambria Math" w:hAnsi="Cambria Math"/>
                <w:i w:val="1"/>
                <w:sz w:val="26"/>
                <w:szCs w:val="26"/>
              </w:rPr>
              <m:t>ε</m:t>
            </m:r>
          </m:e>
          <m:sub>
            <m:r>
              <w:rPr>
                <w:rFonts w:ascii="Cambria Math" w:cs="Cambria Math" w:eastAsia="Cambria Math" w:hAnsi="Cambria Math"/>
                <w:i w:val="1"/>
                <w:sz w:val="26"/>
                <w:szCs w:val="26"/>
              </w:rPr>
              <m:t xml:space="preserve">t</m:t>
            </m:r>
          </m:sub>
        </m:sSub>
        <m:r>
          <w:rPr>
            <w:rFonts w:ascii="Cambria Math" w:cs="Cambria Math" w:eastAsia="Cambria Math" w:hAnsi="Cambria Math"/>
            <w:i w:val="1"/>
            <w:sz w:val="26"/>
            <w:szCs w:val="26"/>
          </w:rPr>
          <m:t xml:space="preserve">(10)</m:t>
        </m:r>
        <m:r>
          <w:rPr>
            <w:rFonts w:ascii="Helvetica Neue" w:cs="Helvetica Neue" w:eastAsia="Helvetica Neue" w:hAnsi="Helvetica Neue"/>
            <w:sz w:val="26"/>
            <w:szCs w:val="26"/>
          </w:rPr>
          <m:t xml:space="preserve"> </m:t>
        </m:r>
      </m:oMath>
      <w:r w:rsidDel="00000000" w:rsidR="00000000" w:rsidRPr="00000000">
        <w:rPr>
          <w:rtl w:val="0"/>
        </w:rPr>
      </w:r>
    </w:p>
    <w:p w:rsidR="00000000" w:rsidDel="00000000" w:rsidP="00000000" w:rsidRDefault="00000000" w:rsidRPr="00000000" w14:paraId="0000006E">
      <w:pPr>
        <w:spacing w:line="240" w:lineRule="auto"/>
        <w:rPr/>
      </w:pPr>
      <w:r w:rsidDel="00000000" w:rsidR="00000000" w:rsidRPr="00000000">
        <w:rPr>
          <w:rtl w:val="0"/>
        </w:rPr>
      </w:r>
    </w:p>
    <w:p w:rsidR="00000000" w:rsidDel="00000000" w:rsidP="00000000" w:rsidRDefault="00000000" w:rsidRPr="00000000" w14:paraId="0000006F">
      <w:pPr>
        <w:spacing w:line="240" w:lineRule="auto"/>
        <w:rPr/>
      </w:pPr>
      <m:oMath>
        <m:r>
          <w:rPr>
            <w:i w:val="1"/>
          </w:rPr>
          <m:t xml:space="preserve">c</m:t>
        </m:r>
      </m:oMath>
      <w:r w:rsidDel="00000000" w:rsidR="00000000" w:rsidRPr="00000000">
        <w:rPr>
          <w:rtl w:val="0"/>
        </w:rPr>
        <w:t xml:space="preserve"> - constant,</w:t>
      </w:r>
    </w:p>
    <w:p w:rsidR="00000000" w:rsidDel="00000000" w:rsidP="00000000" w:rsidRDefault="00000000" w:rsidRPr="00000000" w14:paraId="00000070">
      <w:pPr>
        <w:spacing w:line="240" w:lineRule="auto"/>
        <w:rPr/>
      </w:pPr>
      <m:oMath>
        <m:sSub>
          <m:sSubPr>
            <m:ctrlPr>
              <w:rPr>
                <w:i w:val="1"/>
              </w:rPr>
            </m:ctrlPr>
          </m:sSubPr>
          <m:e>
            <m:r>
              <w:rPr>
                <w:i w:val="1"/>
              </w:rPr>
              <m:t xml:space="preserve">a</m:t>
            </m:r>
          </m:e>
          <m:sub>
            <m:r>
              <w:rPr>
                <w:i w:val="1"/>
              </w:rPr>
              <m:t xml:space="preserve">l</m:t>
            </m:r>
          </m:sub>
        </m:sSub>
      </m:oMath>
      <w:r w:rsidDel="00000000" w:rsidR="00000000" w:rsidRPr="00000000">
        <w:rPr>
          <w:rtl w:val="0"/>
        </w:rPr>
        <w:t xml:space="preserve"> - parameter,</w:t>
      </w:r>
    </w:p>
    <w:p w:rsidR="00000000" w:rsidDel="00000000" w:rsidP="00000000" w:rsidRDefault="00000000" w:rsidRPr="00000000" w14:paraId="00000071">
      <w:pPr>
        <w:spacing w:line="240" w:lineRule="auto"/>
        <w:rPr/>
      </w:pPr>
      <m:oMath>
        <m:sSub>
          <m:sSubPr>
            <m:ctrlPr>
              <w:rPr>
                <w:i w:val="1"/>
              </w:rPr>
            </m:ctrlPr>
          </m:sSubPr>
          <m:e>
            <m:r>
              <m:t>ε</m:t>
            </m:r>
          </m:e>
          <m:sub>
            <m:r>
              <w:rPr>
                <w:i w:val="1"/>
              </w:rPr>
              <m:t xml:space="preserve">t</m:t>
            </m:r>
          </m:sub>
        </m:sSub>
      </m:oMath>
      <w:r w:rsidDel="00000000" w:rsidR="00000000" w:rsidRPr="00000000">
        <w:rPr>
          <w:rtl w:val="0"/>
        </w:rPr>
        <w:t xml:space="preserve"> - random perturbation term.</w:t>
      </w:r>
    </w:p>
    <w:p w:rsidR="00000000" w:rsidDel="00000000" w:rsidP="00000000" w:rsidRDefault="00000000" w:rsidRPr="00000000" w14:paraId="00000072">
      <w:pPr>
        <w:spacing w:line="24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73">
      <w:pPr>
        <w:rPr>
          <w:b w:val="1"/>
          <w:color w:val="343434"/>
          <w:sz w:val="30"/>
          <w:szCs w:val="30"/>
          <w:highlight w:val="white"/>
        </w:rPr>
      </w:pPr>
      <w:r w:rsidDel="00000000" w:rsidR="00000000" w:rsidRPr="00000000">
        <w:rPr>
          <w:b w:val="1"/>
          <w:color w:val="343434"/>
          <w:sz w:val="30"/>
          <w:szCs w:val="30"/>
          <w:highlight w:val="white"/>
          <w:rtl w:val="0"/>
        </w:rPr>
        <w:t xml:space="preserve">4. Methodology </w:t>
      </w:r>
    </w:p>
    <w:p w:rsidR="00000000" w:rsidDel="00000000" w:rsidP="00000000" w:rsidRDefault="00000000" w:rsidRPr="00000000" w14:paraId="00000074">
      <w:pP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75">
      <w:pP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Cross-Quantilogram (CQ) Method</w:t>
      </w: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t xml:space="preserve">This study utilizes the Cross-Quantilogram (CQ) methodology, which is designed to examine the dependence and directional predictability between time series across different quantiles. It is particularly effective in capturing the dynamics of extreme events, focusing on the tail relationships among three stationary series: </w:t>
      </w:r>
      <m:oMath>
        <m:d>
          <m:dPr>
            <m:begChr m:val="{"/>
            <m:endChr m:val="}"/>
          </m:dPr>
          <m:e>
            <m:sSub>
              <m:sSubPr>
                <m:ctrlPr>
                  <w:rPr/>
                </m:ctrlPr>
              </m:sSubPr>
              <m:e>
                <m:r>
                  <w:rPr/>
                  <m:t xml:space="preserve">y</m:t>
                </m:r>
              </m:e>
              <m:sub>
                <m:r>
                  <w:rPr/>
                  <m:t xml:space="preserve">1t</m:t>
                </m:r>
              </m:sub>
            </m:sSub>
          </m:e>
        </m:d>
        <m:r>
          <w:rPr/>
          <m:t xml:space="preserve">,</m:t>
        </m:r>
        <m:d>
          <m:dPr>
            <m:begChr m:val="{"/>
            <m:endChr m:val="}"/>
            <m:ctrlPr>
              <w:rPr/>
            </m:ctrlPr>
          </m:dPr>
          <m:e>
            <m:sSub>
              <m:sSubPr>
                <m:ctrlPr>
                  <w:rPr/>
                </m:ctrlPr>
              </m:sSubPr>
              <m:e>
                <m:r>
                  <w:rPr/>
                  <m:t xml:space="preserve">y</m:t>
                </m:r>
              </m:e>
              <m:sub>
                <m:r>
                  <w:rPr/>
                  <m:t xml:space="preserve">2t</m:t>
                </m:r>
              </m:sub>
            </m:sSub>
          </m:e>
        </m:d>
        <m:r>
          <w:rPr/>
          <m:t xml:space="preserve">,</m:t>
        </m:r>
        <m:d>
          <m:dPr>
            <m:begChr m:val="{"/>
            <m:endChr m:val="}"/>
            <m:ctrlPr>
              <w:rPr/>
            </m:ctrlPr>
          </m:dPr>
          <m:e>
            <m:sSub>
              <m:sSubPr>
                <m:ctrlPr>
                  <w:rPr/>
                </m:ctrlPr>
              </m:sSubPr>
              <m:e>
                <m:r>
                  <w:rPr/>
                  <m:t xml:space="preserve">y</m:t>
                </m:r>
              </m:e>
              <m:sub>
                <m:r>
                  <w:rPr/>
                  <m:t xml:space="preserve">3t</m:t>
                </m:r>
              </m:sub>
            </m:sSub>
          </m:e>
        </m:d>
      </m:oMath>
      <w:r w:rsidDel="00000000" w:rsidR="00000000" w:rsidRPr="00000000">
        <w:rPr>
          <w:rtl w:val="0"/>
        </w:rPr>
        <w:t xml:space="preserve">. Developed by Han et al. (2016), the CQ method analyzes the cross-correlation between two stationary time series, with a key advantage being its ability to identify the direction of the relationship. This means it can determine which variable predicts the past values of the other through lagged observations. Additionally, the CQ method calculates this directional predictability across various quantile levels of the return distribution. Han et al.'s (2016) approach stands out from other network-based methods, such as those proposed by Belloni et al. (2016), Zhu et al. (2019), and Chen et al. (2019).</w:t>
      </w:r>
    </w:p>
    <w:p w:rsidR="00000000" w:rsidDel="00000000" w:rsidP="00000000" w:rsidRDefault="00000000" w:rsidRPr="00000000" w14:paraId="00000077">
      <w:pPr>
        <w:spacing w:after="240" w:before="240" w:line="240" w:lineRule="auto"/>
        <w:jc w:val="both"/>
        <w:rPr/>
      </w:pPr>
      <w:r w:rsidDel="00000000" w:rsidR="00000000" w:rsidRPr="00000000">
        <w:rPr>
          <w:rtl w:val="0"/>
        </w:rPr>
        <w:t xml:space="preserve">The CQ methodology distinguishes itself from other network-based quantile approaches, such as those put forward by Belloni et al. (2016), Zhu et al. (2019), and Chen et al. (2019). For example, Belloni et al. (2016) introduced two types of quantile graphical models: conditional independence quantile graphical models (CIQGMs), which assess the conditional independence of distributions at various quantiles, and prediction quantile graphical models (PQGMs), which uncover dependencies using superior linear predictors. In contrast, Zhu et al. (2019) concentrate on network quantile autoregression (NQAR) models, where the adjacency matrix is considered an exogenous variable, and its estimation is not integrated into the model itself. Meanwhile, Chen et al. (2019) proposed the tail-event driven network quantile regression (TENQR) model, which accounts for systemic risk by emphasizing significant downside risks and uses an empirically derived adjacency matrix based on conditional expected shortfalls.</w:t>
      </w:r>
    </w:p>
    <w:p w:rsidR="00000000" w:rsidDel="00000000" w:rsidP="00000000" w:rsidRDefault="00000000" w:rsidRPr="00000000" w14:paraId="00000078">
      <w:pPr>
        <w:spacing w:after="120" w:before="240" w:line="330" w:lineRule="auto"/>
        <w:rPr>
          <w:sz w:val="26"/>
          <w:szCs w:val="26"/>
        </w:rPr>
      </w:pPr>
      <w:r w:rsidDel="00000000" w:rsidR="00000000" w:rsidRPr="00000000">
        <w:rPr>
          <w:b w:val="1"/>
          <w:sz w:val="26"/>
          <w:szCs w:val="26"/>
          <w:rtl w:val="0"/>
        </w:rPr>
        <w:t xml:space="preserve">4.1 Quantile-Based Dependence</w:t>
      </w:r>
      <w:r w:rsidDel="00000000" w:rsidR="00000000" w:rsidRPr="00000000">
        <w:rPr>
          <w:rtl w:val="0"/>
        </w:rPr>
      </w:r>
    </w:p>
    <w:p w:rsidR="00000000" w:rsidDel="00000000" w:rsidP="00000000" w:rsidRDefault="00000000" w:rsidRPr="00000000" w14:paraId="00000079">
      <w:pPr>
        <w:spacing w:after="120" w:line="240" w:lineRule="auto"/>
        <w:jc w:val="both"/>
        <w:rPr/>
      </w:pPr>
      <w:r w:rsidDel="00000000" w:rsidR="00000000" w:rsidRPr="00000000">
        <w:rPr>
          <w:rtl w:val="0"/>
        </w:rPr>
        <w:t xml:space="preserve">The CQ method focuses on analyzing the conditional quantile of each series. For a given time series at time t, the behavior at specific quantiles is examined using the </w:t>
      </w:r>
      <w:r w:rsidDel="00000000" w:rsidR="00000000" w:rsidRPr="00000000">
        <w:rPr>
          <w:b w:val="1"/>
          <w:rtl w:val="0"/>
        </w:rPr>
        <w:t xml:space="preserve">conditional quantile function</w:t>
      </w:r>
      <w:r w:rsidDel="00000000" w:rsidR="00000000" w:rsidRPr="00000000">
        <w:rPr>
          <w:rtl w:val="0"/>
        </w:rPr>
        <w:t xml:space="preserve">. This function is defined as:</w:t>
      </w:r>
      <m:oMath>
        <m:sSub>
          <m:sSubPr>
            <m:ctrlPr>
              <w:rPr/>
            </m:ctrlPr>
          </m:sSubPr>
          <m:e>
            <m:r>
              <w:rPr/>
              <m:t xml:space="preserve">  q</m:t>
            </m:r>
          </m:e>
          <m:sub>
            <m:r>
              <w:rPr/>
              <m:t xml:space="preserve">it</m:t>
            </m:r>
          </m:sub>
        </m:sSub>
        <m:r>
          <w:rPr/>
          <m:t xml:space="preserve">(</m:t>
        </m:r>
        <m:r>
          <w:rPr/>
          <m:t>τ</m:t>
        </m:r>
        <m:r>
          <w:rPr/>
          <m:t xml:space="preserve">)=inf</m:t>
        </m:r>
        <m:d>
          <m:dPr>
            <m:begChr m:val="{"/>
            <m:endChr m:val="}"/>
            <m:ctrlPr>
              <w:rPr/>
            </m:ctrlPr>
          </m:dPr>
          <m:e>
            <m:r>
              <w:rPr/>
              <m:t xml:space="preserve">v:P</m:t>
            </m:r>
            <m:d>
              <m:dPr>
                <m:begChr m:val="("/>
                <m:endChr m:val=")"/>
                <m:ctrlPr>
                  <w:rPr/>
                </m:ctrlPr>
              </m:dPr>
              <m:e>
                <m:sSub>
                  <m:sSubPr>
                    <m:ctrlPr>
                      <w:rPr/>
                    </m:ctrlPr>
                  </m:sSubPr>
                  <m:e>
                    <m:r>
                      <w:rPr/>
                      <m:t xml:space="preserve">y</m:t>
                    </m:r>
                  </m:e>
                  <m:sub>
                    <m:r>
                      <w:rPr/>
                      <m:t xml:space="preserve">it</m:t>
                    </m:r>
                  </m:sub>
                </m:sSub>
                <m:r>
                  <w:rPr/>
                  <m:t>≤</m:t>
                </m:r>
                <m:r>
                  <w:rPr/>
                  <m:t xml:space="preserve">v∣</m:t>
                </m:r>
                <m:sSub>
                  <m:sSubPr>
                    <m:ctrlPr>
                      <w:rPr/>
                    </m:ctrlPr>
                  </m:sSubPr>
                  <m:e>
                    <m:r>
                      <w:rPr/>
                      <m:t xml:space="preserve">x</m:t>
                    </m:r>
                  </m:e>
                  <m:sub>
                    <m:r>
                      <w:rPr/>
                      <m:t xml:space="preserve">t</m:t>
                    </m:r>
                  </m:sub>
                </m:sSub>
              </m:e>
            </m:d>
            <m:r>
              <w:rPr/>
              <m:t>≥</m:t>
            </m:r>
            <m:r>
              <w:rPr/>
              <m:t>τ</m:t>
            </m:r>
          </m:e>
        </m:d>
      </m:oMath>
      <w:r w:rsidDel="00000000" w:rsidR="00000000" w:rsidRPr="00000000">
        <w:rPr>
          <w:rtl w:val="0"/>
        </w:rPr>
        <w:t xml:space="preserve"> ,  where </w:t>
      </w:r>
      <m:oMath>
        <m:sSub>
          <m:sSubPr>
            <m:ctrlPr>
              <w:rPr/>
            </m:ctrlPr>
          </m:sSubPr>
          <m:e>
            <m:r>
              <w:rPr/>
              <m:t xml:space="preserve">x</m:t>
            </m:r>
          </m:e>
          <m:sub>
            <m:r>
              <w:rPr/>
              <m:t xml:space="preserve">t</m:t>
            </m:r>
          </m:sub>
        </m:sSub>
      </m:oMath>
      <w:r w:rsidDel="00000000" w:rsidR="00000000" w:rsidRPr="00000000">
        <w:rPr>
          <w:rtl w:val="0"/>
        </w:rPr>
        <w:t xml:space="preserve"> represents optional conditioning variables, and </w:t>
      </w:r>
      <m:oMath>
        <m:r>
          <m:t>τ</m:t>
        </m:r>
        <m:r>
          <m:t>∈</m:t>
        </m:r>
        <m:r>
          <w:rPr/>
          <m:t xml:space="preserve">(0,1)</m:t>
        </m:r>
      </m:oMath>
      <w:r w:rsidDel="00000000" w:rsidR="00000000" w:rsidRPr="00000000">
        <w:rPr>
          <w:rtl w:val="0"/>
        </w:rPr>
        <w:t xml:space="preserve"> indicates the quantile level (e.g., </w:t>
      </w:r>
      <m:oMath>
        <m:r>
          <m:t>τ</m:t>
        </m:r>
        <m:r>
          <w:rPr/>
          <m:t xml:space="preserve">=0.05</m:t>
        </m:r>
      </m:oMath>
      <w:r w:rsidDel="00000000" w:rsidR="00000000" w:rsidRPr="00000000">
        <w:rPr>
          <w:rtl w:val="0"/>
        </w:rPr>
        <w:t xml:space="preserve"> for the </w:t>
      </w:r>
      <m:oMath>
        <m:r>
          <w:rPr/>
          <m:t xml:space="preserve">5%</m:t>
        </m:r>
      </m:oMath>
      <w:r w:rsidDel="00000000" w:rsidR="00000000" w:rsidRPr="00000000">
        <w:rPr>
          <w:rtl w:val="0"/>
        </w:rPr>
        <w:t xml:space="preserve"> quantile).</w:t>
        <w:br w:type="textWrapping"/>
        <w:t xml:space="preserve">To measure the deviations from quantile thresholds, the quantile hit process is defined as:</w:t>
      </w:r>
    </w:p>
    <w:p w:rsidR="00000000" w:rsidDel="00000000" w:rsidP="00000000" w:rsidRDefault="00000000" w:rsidRPr="00000000" w14:paraId="0000007A">
      <w:pPr>
        <w:spacing w:after="120" w:line="240" w:lineRule="auto"/>
        <w:jc w:val="both"/>
        <w:rPr>
          <w:b w:val="1"/>
        </w:rPr>
      </w:pPr>
      <m:oMath>
        <m:sSub>
          <m:e>
            <m:r>
              <m:t>ψ</m:t>
            </m:r>
          </m:e>
          <m:sub>
            <m:r>
              <m:t>τ</m:t>
            </m:r>
          </m:sub>
        </m:sSub>
        <m:r>
          <w:rPr/>
          <m:t xml:space="preserve">(u)=I(u&lt;0)-</m:t>
        </m:r>
        <m:r>
          <w:rPr/>
          <m:t>τ</m:t>
        </m:r>
      </m:oMath>
      <w:r w:rsidDel="00000000" w:rsidR="00000000" w:rsidRPr="00000000">
        <w:rPr>
          <w:rtl w:val="0"/>
        </w:rPr>
        <w:t xml:space="preserve">  , where </w:t>
      </w:r>
      <m:oMath>
        <m:r>
          <w:rPr/>
          <m:t xml:space="preserve">I(u&lt;0)</m:t>
        </m:r>
      </m:oMath>
      <w:r w:rsidDel="00000000" w:rsidR="00000000" w:rsidRPr="00000000">
        <w:rPr>
          <w:rtl w:val="0"/>
        </w:rPr>
        <w:t xml:space="preserve"> is an indicator function returning 1 if </w:t>
      </w:r>
      <m:oMath>
        <m:r>
          <w:rPr/>
          <m:t xml:space="preserve">u&lt;0</m:t>
        </m:r>
      </m:oMath>
      <w:r w:rsidDel="00000000" w:rsidR="00000000" w:rsidRPr="00000000">
        <w:rPr>
          <w:rtl w:val="0"/>
        </w:rPr>
        <w:t xml:space="preserve">, and 0 otherwise.</w:t>
      </w:r>
      <w:r w:rsidDel="00000000" w:rsidR="00000000" w:rsidRPr="00000000">
        <w:rPr>
          <w:rtl w:val="0"/>
        </w:rPr>
      </w:r>
    </w:p>
    <w:p w:rsidR="00000000" w:rsidDel="00000000" w:rsidP="00000000" w:rsidRDefault="00000000" w:rsidRPr="00000000" w14:paraId="0000007B">
      <w:pPr>
        <w:spacing w:after="120" w:before="240" w:line="33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4.2 Cross-Quantilogram for Pairwise Dependence</w:t>
      </w:r>
      <w:r w:rsidDel="00000000" w:rsidR="00000000" w:rsidRPr="00000000">
        <w:rPr>
          <w:rtl w:val="0"/>
        </w:rPr>
      </w:r>
    </w:p>
    <w:p w:rsidR="00000000" w:rsidDel="00000000" w:rsidP="00000000" w:rsidRDefault="00000000" w:rsidRPr="00000000" w14:paraId="0000007C">
      <w:pPr>
        <w:spacing w:after="120" w:line="240" w:lineRule="auto"/>
        <w:jc w:val="both"/>
        <w:rPr/>
      </w:pPr>
      <w:r w:rsidDel="00000000" w:rsidR="00000000" w:rsidRPr="00000000">
        <w:rPr>
          <w:rtl w:val="0"/>
        </w:rPr>
        <w:t xml:space="preserve">The Cross-Quantilogram (CQ) for pairwise dependence quantifies the directional dependence between two time series,</w:t>
      </w:r>
      <m:oMath>
        <m:d>
          <m:dPr>
            <m:begChr m:val="("/>
            <m:endChr m:val=")"/>
            <m:ctrlPr>
              <w:rPr/>
            </m:ctrlPr>
          </m:dPr>
          <m:e>
            <m:sSub>
              <m:sSubPr>
                <m:ctrlPr>
                  <w:rPr/>
                </m:ctrlPr>
              </m:sSubPr>
              <m:e>
                <m:r>
                  <w:rPr/>
                  <m:t xml:space="preserve">y</m:t>
                </m:r>
              </m:e>
              <m:sub>
                <m:r>
                  <w:rPr/>
                  <m:t xml:space="preserve">it</m:t>
                </m:r>
              </m:sub>
            </m:sSub>
            <m:r>
              <w:rPr/>
              <m:t xml:space="preserve">,</m:t>
            </m:r>
            <m:sSub>
              <m:sSubPr>
                <m:ctrlPr>
                  <w:rPr/>
                </m:ctrlPr>
              </m:sSubPr>
              <m:e>
                <m:r>
                  <w:rPr/>
                  <m:t xml:space="preserve">y</m:t>
                </m:r>
              </m:e>
              <m:sub>
                <m:r>
                  <w:rPr/>
                  <m:t xml:space="preserve">jt</m:t>
                </m:r>
              </m:sub>
            </m:sSub>
          </m:e>
        </m:d>
      </m:oMath>
      <w:r w:rsidDel="00000000" w:rsidR="00000000" w:rsidRPr="00000000">
        <w:rPr>
          <w:rtl w:val="0"/>
        </w:rPr>
        <w:t xml:space="preserve">, at different quantiles and lags. It compares the deviations of each series from its respective quantile to measure the correlation at a specific lag k. The formula captures the strength and direction of the relationship, with values constrained between 0 and 1, indicating the intensity of dependence between the series across quantile levels. For each pair of series </w:t>
      </w:r>
      <m:oMath>
        <m:d>
          <m:dPr>
            <m:begChr m:val="("/>
            <m:endChr m:val=")"/>
            <m:ctrlPr>
              <w:rPr/>
            </m:ctrlPr>
          </m:dPr>
          <m:e>
            <m:sSub>
              <m:sSubPr>
                <m:ctrlPr>
                  <w:rPr/>
                </m:ctrlPr>
              </m:sSubPr>
              <m:e>
                <m:r>
                  <w:rPr/>
                  <m:t xml:space="preserve">y</m:t>
                </m:r>
              </m:e>
              <m:sub>
                <m:r>
                  <w:rPr/>
                  <m:t xml:space="preserve">it</m:t>
                </m:r>
              </m:sub>
            </m:sSub>
            <m:r>
              <w:rPr/>
              <m:t xml:space="preserve">,</m:t>
            </m:r>
            <m:sSub>
              <m:sSubPr>
                <m:ctrlPr>
                  <w:rPr/>
                </m:ctrlPr>
              </m:sSubPr>
              <m:e>
                <m:r>
                  <w:rPr/>
                  <m:t xml:space="preserve">y</m:t>
                </m:r>
              </m:e>
              <m:sub>
                <m:r>
                  <w:rPr/>
                  <m:t xml:space="preserve">jt</m:t>
                </m:r>
              </m:sub>
            </m:sSub>
          </m:e>
        </m:d>
      </m:oMath>
      <w:r w:rsidDel="00000000" w:rsidR="00000000" w:rsidRPr="00000000">
        <w:rPr>
          <w:rtl w:val="0"/>
        </w:rPr>
        <w:t xml:space="preserve">, the lagged directional dependence is computed using the cross-quantilogram:</w:t>
      </w:r>
    </w:p>
    <w:p w:rsidR="00000000" w:rsidDel="00000000" w:rsidP="00000000" w:rsidRDefault="00000000" w:rsidRPr="00000000" w14:paraId="0000007D">
      <w:pPr>
        <w:spacing w:after="120" w:line="240" w:lineRule="auto"/>
        <w:jc w:val="center"/>
        <w:rPr>
          <w:rFonts w:ascii="Calibri" w:cs="Calibri" w:eastAsia="Calibri" w:hAnsi="Calibri"/>
          <w:sz w:val="26"/>
          <w:szCs w:val="26"/>
        </w:rPr>
      </w:pPr>
      <m:oMath>
        <m:sSub>
          <m:sSubPr>
            <m:ctrlPr>
              <w:rPr>
                <w:rFonts w:ascii="Calibri" w:cs="Calibri" w:eastAsia="Calibri" w:hAnsi="Calibri"/>
                <w:sz w:val="26"/>
                <w:szCs w:val="26"/>
              </w:rPr>
            </m:ctrlPr>
          </m:sSubPr>
          <m:e>
            <m:r>
              <m:t>ρ</m:t>
            </m:r>
            <m:r>
              <w:rPr>
                <w:rFonts w:ascii="Calibri" w:cs="Calibri" w:eastAsia="Calibri" w:hAnsi="Calibri"/>
                <w:sz w:val="26"/>
                <w:szCs w:val="26"/>
              </w:rPr>
              <m:t xml:space="preserve">ˆ</m:t>
            </m:r>
          </m:e>
          <m:sub>
            <m:r>
              <w:rPr>
                <w:rFonts w:ascii="Calibri" w:cs="Calibri" w:eastAsia="Calibri" w:hAnsi="Calibri"/>
                <w:sz w:val="26"/>
                <w:szCs w:val="26"/>
              </w:rPr>
              <m:t>τ</m:t>
            </m:r>
          </m:sub>
        </m:sSub>
        <m:d>
          <m:dPr>
            <m:begChr m:val="("/>
            <m:endChr m:val=")"/>
            <m:ctrlPr>
              <w:rPr>
                <w:rFonts w:ascii="Calibri" w:cs="Calibri" w:eastAsia="Calibri" w:hAnsi="Calibri"/>
                <w:sz w:val="26"/>
                <w:szCs w:val="26"/>
              </w:rPr>
            </m:ctrlPr>
          </m:dPr>
          <m:e>
            <m:r>
              <w:rPr>
                <w:rFonts w:ascii="Calibri" w:cs="Calibri" w:eastAsia="Calibri" w:hAnsi="Calibri"/>
                <w:sz w:val="26"/>
                <w:szCs w:val="26"/>
              </w:rPr>
              <m:t xml:space="preserve">k;</m:t>
            </m:r>
            <m:sSub>
              <m:sSubPr>
                <m:ctrlPr>
                  <w:rPr>
                    <w:rFonts w:ascii="Calibri" w:cs="Calibri" w:eastAsia="Calibri" w:hAnsi="Calibri"/>
                    <w:sz w:val="26"/>
                    <w:szCs w:val="26"/>
                  </w:rPr>
                </m:ctrlPr>
              </m:sSubPr>
              <m:e>
                <m:r>
                  <w:rPr>
                    <w:rFonts w:ascii="Calibri" w:cs="Calibri" w:eastAsia="Calibri" w:hAnsi="Calibri"/>
                    <w:sz w:val="26"/>
                    <w:szCs w:val="26"/>
                  </w:rPr>
                  <m:t xml:space="preserve">y</m:t>
                </m:r>
              </m:e>
              <m:sub>
                <m:r>
                  <w:rPr>
                    <w:rFonts w:ascii="Calibri" w:cs="Calibri" w:eastAsia="Calibri" w:hAnsi="Calibri"/>
                    <w:sz w:val="26"/>
                    <w:szCs w:val="26"/>
                  </w:rPr>
                  <m:t xml:space="preserve">i</m:t>
                </m:r>
              </m:sub>
            </m:sSub>
            <m:r>
              <w:rPr>
                <w:rFonts w:ascii="Calibri" w:cs="Calibri" w:eastAsia="Calibri" w:hAnsi="Calibri"/>
                <w:sz w:val="26"/>
                <w:szCs w:val="26"/>
              </w:rPr>
              <m:t xml:space="preserve">,</m:t>
            </m:r>
            <m:sSub>
              <m:sSubPr>
                <m:ctrlPr>
                  <w:rPr>
                    <w:rFonts w:ascii="Calibri" w:cs="Calibri" w:eastAsia="Calibri" w:hAnsi="Calibri"/>
                    <w:sz w:val="26"/>
                    <w:szCs w:val="26"/>
                  </w:rPr>
                </m:ctrlPr>
              </m:sSubPr>
              <m:e>
                <m:r>
                  <w:rPr>
                    <w:rFonts w:ascii="Calibri" w:cs="Calibri" w:eastAsia="Calibri" w:hAnsi="Calibri"/>
                    <w:sz w:val="26"/>
                    <w:szCs w:val="26"/>
                  </w:rPr>
                  <m:t xml:space="preserve">y</m:t>
                </m:r>
              </m:e>
              <m:sub>
                <m:r>
                  <w:rPr>
                    <w:rFonts w:ascii="Calibri" w:cs="Calibri" w:eastAsia="Calibri" w:hAnsi="Calibri"/>
                    <w:sz w:val="26"/>
                    <w:szCs w:val="26"/>
                  </w:rPr>
                  <m:t xml:space="preserve">j</m:t>
                </m:r>
              </m:sub>
            </m:sSub>
          </m:e>
        </m:d>
        <m:r>
          <w:rPr>
            <w:rFonts w:ascii="Calibri" w:cs="Calibri" w:eastAsia="Calibri" w:hAnsi="Calibri"/>
            <w:sz w:val="26"/>
            <w:szCs w:val="26"/>
          </w:rPr>
          <m:t xml:space="preserve">=</m:t>
        </m:r>
        <m:f>
          <m:fPr>
            <m:ctrlPr>
              <w:rPr>
                <w:rFonts w:ascii="Calibri" w:cs="Calibri" w:eastAsia="Calibri" w:hAnsi="Calibri"/>
                <w:sz w:val="26"/>
                <w:szCs w:val="26"/>
              </w:rPr>
            </m:ctrlPr>
          </m:fPr>
          <m:num>
            <m:nary>
              <m:naryPr>
                <m:chr m:val="∑"/>
                <m:ctrlPr>
                  <w:rPr>
                    <w:rFonts w:ascii="Calibri" w:cs="Calibri" w:eastAsia="Calibri" w:hAnsi="Calibri"/>
                    <w:sz w:val="26"/>
                    <w:szCs w:val="26"/>
                  </w:rPr>
                </m:ctrlPr>
              </m:naryPr>
              <m:sub>
                <m:r>
                  <w:rPr>
                    <w:rFonts w:ascii="Calibri" w:cs="Calibri" w:eastAsia="Calibri" w:hAnsi="Calibri"/>
                    <w:sz w:val="26"/>
                    <w:szCs w:val="26"/>
                  </w:rPr>
                  <m:t xml:space="preserve">t=k+1</m:t>
                </m:r>
              </m:sub>
              <m:sup>
                <m:r>
                  <w:rPr>
                    <w:rFonts w:ascii="Calibri" w:cs="Calibri" w:eastAsia="Calibri" w:hAnsi="Calibri"/>
                    <w:sz w:val="26"/>
                    <w:szCs w:val="26"/>
                  </w:rPr>
                  <m:t xml:space="preserve">T</m:t>
                </m:r>
              </m:sup>
            </m:nary>
            <m:r>
              <w:rPr>
                <w:rFonts w:ascii="Calibri" w:cs="Calibri" w:eastAsia="Calibri" w:hAnsi="Calibri"/>
                <w:sz w:val="26"/>
                <w:szCs w:val="26"/>
              </w:rPr>
              <m:t xml:space="preserve">  </m:t>
            </m:r>
            <m:sSub>
              <m:sSubPr>
                <m:ctrlPr>
                  <w:rPr>
                    <w:rFonts w:ascii="Calibri" w:cs="Calibri" w:eastAsia="Calibri" w:hAnsi="Calibri"/>
                    <w:sz w:val="26"/>
                    <w:szCs w:val="26"/>
                  </w:rPr>
                </m:ctrlPr>
              </m:sSubPr>
              <m:e>
                <m:r>
                  <w:rPr>
                    <w:rFonts w:ascii="Calibri" w:cs="Calibri" w:eastAsia="Calibri" w:hAnsi="Calibri"/>
                    <w:sz w:val="26"/>
                    <w:szCs w:val="26"/>
                  </w:rPr>
                  <m:t>ψ</m:t>
                </m:r>
              </m:e>
              <m:sub>
                <m:r>
                  <w:rPr>
                    <w:rFonts w:ascii="Calibri" w:cs="Calibri" w:eastAsia="Calibri" w:hAnsi="Calibri"/>
                    <w:sz w:val="26"/>
                    <w:szCs w:val="26"/>
                  </w:rPr>
                  <m:t>τ</m:t>
                </m:r>
              </m:sub>
            </m:sSub>
            <m:d>
              <m:dPr>
                <m:begChr m:val="("/>
                <m:endChr m:val=")"/>
                <m:ctrlPr>
                  <w:rPr>
                    <w:rFonts w:ascii="Calibri" w:cs="Calibri" w:eastAsia="Calibri" w:hAnsi="Calibri"/>
                    <w:sz w:val="26"/>
                    <w:szCs w:val="26"/>
                  </w:rPr>
                </m:ctrlPr>
              </m:dPr>
              <m:e>
                <m:sSub>
                  <m:sSubPr>
                    <m:ctrlPr>
                      <w:rPr>
                        <w:rFonts w:ascii="Calibri" w:cs="Calibri" w:eastAsia="Calibri" w:hAnsi="Calibri"/>
                        <w:sz w:val="26"/>
                        <w:szCs w:val="26"/>
                      </w:rPr>
                    </m:ctrlPr>
                  </m:sSubPr>
                  <m:e>
                    <m:r>
                      <w:rPr>
                        <w:rFonts w:ascii="Calibri" w:cs="Calibri" w:eastAsia="Calibri" w:hAnsi="Calibri"/>
                        <w:sz w:val="26"/>
                        <w:szCs w:val="26"/>
                      </w:rPr>
                      <m:t xml:space="preserve">y</m:t>
                    </m:r>
                  </m:e>
                  <m:sub>
                    <m:r>
                      <w:rPr>
                        <w:rFonts w:ascii="Calibri" w:cs="Calibri" w:eastAsia="Calibri" w:hAnsi="Calibri"/>
                        <w:sz w:val="26"/>
                        <w:szCs w:val="26"/>
                      </w:rPr>
                      <m:t xml:space="preserve">it</m:t>
                    </m:r>
                  </m:sub>
                </m:sSub>
                <m:r>
                  <w:rPr>
                    <w:rFonts w:ascii="Calibri" w:cs="Calibri" w:eastAsia="Calibri" w:hAnsi="Calibri"/>
                    <w:sz w:val="26"/>
                    <w:szCs w:val="26"/>
                  </w:rPr>
                  <m:t xml:space="preserve">-</m:t>
                </m:r>
                <m:sSub>
                  <m:sSubPr>
                    <m:ctrlPr>
                      <w:rPr>
                        <w:rFonts w:ascii="Calibri" w:cs="Calibri" w:eastAsia="Calibri" w:hAnsi="Calibri"/>
                        <w:sz w:val="26"/>
                        <w:szCs w:val="26"/>
                      </w:rPr>
                    </m:ctrlPr>
                  </m:sSubPr>
                  <m:e>
                    <m:r>
                      <w:rPr>
                        <w:rFonts w:ascii="Calibri" w:cs="Calibri" w:eastAsia="Calibri" w:hAnsi="Calibri"/>
                        <w:sz w:val="26"/>
                        <w:szCs w:val="26"/>
                      </w:rPr>
                      <m:t xml:space="preserve">q</m:t>
                    </m:r>
                  </m:e>
                  <m:sub>
                    <m:r>
                      <w:rPr>
                        <w:rFonts w:ascii="Calibri" w:cs="Calibri" w:eastAsia="Calibri" w:hAnsi="Calibri"/>
                        <w:sz w:val="26"/>
                        <w:szCs w:val="26"/>
                      </w:rPr>
                      <m:t xml:space="preserve">it</m:t>
                    </m:r>
                  </m:sub>
                </m:sSub>
                <m:r>
                  <w:rPr>
                    <w:rFonts w:ascii="Calibri" w:cs="Calibri" w:eastAsia="Calibri" w:hAnsi="Calibri"/>
                    <w:sz w:val="26"/>
                    <w:szCs w:val="26"/>
                  </w:rPr>
                  <m:t xml:space="preserve">(</m:t>
                </m:r>
                <m:r>
                  <w:rPr>
                    <w:rFonts w:ascii="Calibri" w:cs="Calibri" w:eastAsia="Calibri" w:hAnsi="Calibri"/>
                    <w:sz w:val="26"/>
                    <w:szCs w:val="26"/>
                  </w:rPr>
                  <m:t>τ</m:t>
                </m:r>
                <m:r>
                  <w:rPr>
                    <w:rFonts w:ascii="Calibri" w:cs="Calibri" w:eastAsia="Calibri" w:hAnsi="Calibri"/>
                    <w:sz w:val="26"/>
                    <w:szCs w:val="26"/>
                  </w:rPr>
                  <m:t xml:space="preserve">)</m:t>
                </m:r>
              </m:e>
            </m:d>
            <m:sSub>
              <m:sSubPr>
                <m:ctrlPr>
                  <w:rPr>
                    <w:rFonts w:ascii="Calibri" w:cs="Calibri" w:eastAsia="Calibri" w:hAnsi="Calibri"/>
                    <w:sz w:val="26"/>
                    <w:szCs w:val="26"/>
                  </w:rPr>
                </m:ctrlPr>
              </m:sSubPr>
              <m:e>
                <m:r>
                  <w:rPr>
                    <w:rFonts w:ascii="Calibri" w:cs="Calibri" w:eastAsia="Calibri" w:hAnsi="Calibri"/>
                    <w:sz w:val="26"/>
                    <w:szCs w:val="26"/>
                  </w:rPr>
                  <m:t>ψ</m:t>
                </m:r>
              </m:e>
              <m:sub>
                <m:r>
                  <w:rPr>
                    <w:rFonts w:ascii="Calibri" w:cs="Calibri" w:eastAsia="Calibri" w:hAnsi="Calibri"/>
                    <w:sz w:val="26"/>
                    <w:szCs w:val="26"/>
                  </w:rPr>
                  <m:t>τ</m:t>
                </m:r>
              </m:sub>
            </m:sSub>
            <m:d>
              <m:dPr>
                <m:begChr m:val="("/>
                <m:endChr m:val=")"/>
                <m:ctrlPr>
                  <w:rPr>
                    <w:rFonts w:ascii="Calibri" w:cs="Calibri" w:eastAsia="Calibri" w:hAnsi="Calibri"/>
                    <w:sz w:val="26"/>
                    <w:szCs w:val="26"/>
                  </w:rPr>
                </m:ctrlPr>
              </m:dPr>
              <m:e>
                <m:sSub>
                  <m:sSubPr>
                    <m:ctrlPr>
                      <w:rPr>
                        <w:rFonts w:ascii="Calibri" w:cs="Calibri" w:eastAsia="Calibri" w:hAnsi="Calibri"/>
                        <w:sz w:val="26"/>
                        <w:szCs w:val="26"/>
                      </w:rPr>
                    </m:ctrlPr>
                  </m:sSubPr>
                  <m:e>
                    <m:r>
                      <w:rPr>
                        <w:rFonts w:ascii="Calibri" w:cs="Calibri" w:eastAsia="Calibri" w:hAnsi="Calibri"/>
                        <w:sz w:val="26"/>
                        <w:szCs w:val="26"/>
                      </w:rPr>
                      <m:t xml:space="preserve">y</m:t>
                    </m:r>
                  </m:e>
                  <m:sub>
                    <m:r>
                      <w:rPr>
                        <w:rFonts w:ascii="Calibri" w:cs="Calibri" w:eastAsia="Calibri" w:hAnsi="Calibri"/>
                        <w:sz w:val="26"/>
                        <w:szCs w:val="26"/>
                      </w:rPr>
                      <m:t xml:space="preserve">j,t-k</m:t>
                    </m:r>
                  </m:sub>
                </m:sSub>
                <m:r>
                  <w:rPr>
                    <w:rFonts w:ascii="Calibri" w:cs="Calibri" w:eastAsia="Calibri" w:hAnsi="Calibri"/>
                    <w:sz w:val="26"/>
                    <w:szCs w:val="26"/>
                  </w:rPr>
                  <m:t xml:space="preserve">-</m:t>
                </m:r>
                <m:sSub>
                  <m:sSubPr>
                    <m:ctrlPr>
                      <w:rPr>
                        <w:rFonts w:ascii="Calibri" w:cs="Calibri" w:eastAsia="Calibri" w:hAnsi="Calibri"/>
                        <w:sz w:val="26"/>
                        <w:szCs w:val="26"/>
                      </w:rPr>
                    </m:ctrlPr>
                  </m:sSubPr>
                  <m:e>
                    <m:r>
                      <w:rPr>
                        <w:rFonts w:ascii="Calibri" w:cs="Calibri" w:eastAsia="Calibri" w:hAnsi="Calibri"/>
                        <w:sz w:val="26"/>
                        <w:szCs w:val="26"/>
                      </w:rPr>
                      <m:t xml:space="preserve">q</m:t>
                    </m:r>
                  </m:e>
                  <m:sub>
                    <m:r>
                      <w:rPr>
                        <w:rFonts w:ascii="Calibri" w:cs="Calibri" w:eastAsia="Calibri" w:hAnsi="Calibri"/>
                        <w:sz w:val="26"/>
                        <w:szCs w:val="26"/>
                      </w:rPr>
                      <m:t xml:space="preserve">jt</m:t>
                    </m:r>
                  </m:sub>
                </m:sSub>
                <m:r>
                  <w:rPr>
                    <w:rFonts w:ascii="Calibri" w:cs="Calibri" w:eastAsia="Calibri" w:hAnsi="Calibri"/>
                    <w:sz w:val="26"/>
                    <w:szCs w:val="26"/>
                  </w:rPr>
                  <m:t xml:space="preserve">(</m:t>
                </m:r>
                <m:r>
                  <w:rPr>
                    <w:rFonts w:ascii="Calibri" w:cs="Calibri" w:eastAsia="Calibri" w:hAnsi="Calibri"/>
                    <w:sz w:val="26"/>
                    <w:szCs w:val="26"/>
                  </w:rPr>
                  <m:t>τ</m:t>
                </m:r>
                <m:r>
                  <w:rPr>
                    <w:rFonts w:ascii="Calibri" w:cs="Calibri" w:eastAsia="Calibri" w:hAnsi="Calibri"/>
                    <w:sz w:val="26"/>
                    <w:szCs w:val="26"/>
                  </w:rPr>
                  <m:t xml:space="preserve">)</m:t>
                </m:r>
              </m:e>
            </m:d>
          </m:num>
          <m:den>
            <m:rad>
              <m:radPr>
                <m:degHide m:val="1"/>
                <m:ctrlPr>
                  <w:rPr>
                    <w:rFonts w:ascii="Calibri" w:cs="Calibri" w:eastAsia="Calibri" w:hAnsi="Calibri"/>
                    <w:sz w:val="26"/>
                    <w:szCs w:val="26"/>
                  </w:rPr>
                </m:ctrlPr>
              </m:radPr>
              <m:e>
                <m:nary>
                  <m:naryPr>
                    <m:chr m:val="∑"/>
                    <m:ctrlPr>
                      <w:rPr>
                        <w:rFonts w:ascii="Calibri" w:cs="Calibri" w:eastAsia="Calibri" w:hAnsi="Calibri"/>
                        <w:sz w:val="26"/>
                        <w:szCs w:val="26"/>
                      </w:rPr>
                    </m:ctrlPr>
                  </m:naryPr>
                  <m:sub>
                    <m:r>
                      <w:rPr>
                        <w:rFonts w:ascii="Calibri" w:cs="Calibri" w:eastAsia="Calibri" w:hAnsi="Calibri"/>
                        <w:sz w:val="26"/>
                        <w:szCs w:val="26"/>
                      </w:rPr>
                      <m:t xml:space="preserve">t=k+1</m:t>
                    </m:r>
                  </m:sub>
                  <m:sup>
                    <m:r>
                      <w:rPr>
                        <w:rFonts w:ascii="Calibri" w:cs="Calibri" w:eastAsia="Calibri" w:hAnsi="Calibri"/>
                        <w:sz w:val="26"/>
                        <w:szCs w:val="26"/>
                      </w:rPr>
                      <m:t xml:space="preserve">T</m:t>
                    </m:r>
                  </m:sup>
                </m:nary>
                <m:r>
                  <w:rPr>
                    <w:rFonts w:ascii="Calibri" w:cs="Calibri" w:eastAsia="Calibri" w:hAnsi="Calibri"/>
                    <w:sz w:val="26"/>
                    <w:szCs w:val="26"/>
                  </w:rPr>
                  <m:t xml:space="preserve">  </m:t>
                </m:r>
                <m:sSubSup>
                  <m:sSubSupPr>
                    <m:ctrlPr>
                      <w:rPr>
                        <w:rFonts w:ascii="Calibri" w:cs="Calibri" w:eastAsia="Calibri" w:hAnsi="Calibri"/>
                        <w:sz w:val="26"/>
                        <w:szCs w:val="26"/>
                      </w:rPr>
                    </m:ctrlPr>
                  </m:sSubSupPr>
                  <m:e>
                    <m:r>
                      <w:rPr>
                        <w:rFonts w:ascii="Calibri" w:cs="Calibri" w:eastAsia="Calibri" w:hAnsi="Calibri"/>
                        <w:sz w:val="26"/>
                        <w:szCs w:val="26"/>
                      </w:rPr>
                      <m:t>ψ</m:t>
                    </m:r>
                  </m:e>
                  <m:sub>
                    <m:r>
                      <w:rPr>
                        <w:rFonts w:ascii="Calibri" w:cs="Calibri" w:eastAsia="Calibri" w:hAnsi="Calibri"/>
                        <w:sz w:val="26"/>
                        <w:szCs w:val="26"/>
                      </w:rPr>
                      <m:t>τ</m:t>
                    </m:r>
                  </m:sub>
                  <m:sup>
                    <m:r>
                      <w:rPr>
                        <w:rFonts w:ascii="Calibri" w:cs="Calibri" w:eastAsia="Calibri" w:hAnsi="Calibri"/>
                        <w:sz w:val="26"/>
                        <w:szCs w:val="26"/>
                      </w:rPr>
                      <m:t xml:space="preserve">2</m:t>
                    </m:r>
                  </m:sup>
                </m:sSubSup>
                <m:d>
                  <m:dPr>
                    <m:begChr m:val="("/>
                    <m:endChr m:val=")"/>
                    <m:ctrlPr>
                      <w:rPr>
                        <w:rFonts w:ascii="Calibri" w:cs="Calibri" w:eastAsia="Calibri" w:hAnsi="Calibri"/>
                        <w:sz w:val="26"/>
                        <w:szCs w:val="26"/>
                      </w:rPr>
                    </m:ctrlPr>
                  </m:dPr>
                  <m:e>
                    <m:sSub>
                      <m:sSubPr>
                        <m:ctrlPr>
                          <w:rPr>
                            <w:rFonts w:ascii="Calibri" w:cs="Calibri" w:eastAsia="Calibri" w:hAnsi="Calibri"/>
                            <w:sz w:val="26"/>
                            <w:szCs w:val="26"/>
                          </w:rPr>
                        </m:ctrlPr>
                      </m:sSubPr>
                      <m:e>
                        <m:r>
                          <w:rPr>
                            <w:rFonts w:ascii="Calibri" w:cs="Calibri" w:eastAsia="Calibri" w:hAnsi="Calibri"/>
                            <w:sz w:val="26"/>
                            <w:szCs w:val="26"/>
                          </w:rPr>
                          <m:t xml:space="preserve">y</m:t>
                        </m:r>
                      </m:e>
                      <m:sub>
                        <m:r>
                          <w:rPr>
                            <w:rFonts w:ascii="Calibri" w:cs="Calibri" w:eastAsia="Calibri" w:hAnsi="Calibri"/>
                            <w:sz w:val="26"/>
                            <w:szCs w:val="26"/>
                          </w:rPr>
                          <m:t xml:space="preserve">it</m:t>
                        </m:r>
                      </m:sub>
                    </m:sSub>
                    <m:r>
                      <w:rPr>
                        <w:rFonts w:ascii="Calibri" w:cs="Calibri" w:eastAsia="Calibri" w:hAnsi="Calibri"/>
                        <w:sz w:val="26"/>
                        <w:szCs w:val="26"/>
                      </w:rPr>
                      <m:t xml:space="preserve">-</m:t>
                    </m:r>
                    <m:sSub>
                      <m:sSubPr>
                        <m:ctrlPr>
                          <w:rPr>
                            <w:rFonts w:ascii="Calibri" w:cs="Calibri" w:eastAsia="Calibri" w:hAnsi="Calibri"/>
                            <w:sz w:val="26"/>
                            <w:szCs w:val="26"/>
                          </w:rPr>
                        </m:ctrlPr>
                      </m:sSubPr>
                      <m:e>
                        <m:r>
                          <w:rPr>
                            <w:rFonts w:ascii="Calibri" w:cs="Calibri" w:eastAsia="Calibri" w:hAnsi="Calibri"/>
                            <w:sz w:val="26"/>
                            <w:szCs w:val="26"/>
                          </w:rPr>
                          <m:t xml:space="preserve">q</m:t>
                        </m:r>
                      </m:e>
                      <m:sub>
                        <m:r>
                          <w:rPr>
                            <w:rFonts w:ascii="Calibri" w:cs="Calibri" w:eastAsia="Calibri" w:hAnsi="Calibri"/>
                            <w:sz w:val="26"/>
                            <w:szCs w:val="26"/>
                          </w:rPr>
                          <m:t xml:space="preserve">it</m:t>
                        </m:r>
                      </m:sub>
                    </m:sSub>
                    <m:r>
                      <w:rPr>
                        <w:rFonts w:ascii="Calibri" w:cs="Calibri" w:eastAsia="Calibri" w:hAnsi="Calibri"/>
                        <w:sz w:val="26"/>
                        <w:szCs w:val="26"/>
                      </w:rPr>
                      <m:t xml:space="preserve">(</m:t>
                    </m:r>
                    <m:r>
                      <w:rPr>
                        <w:rFonts w:ascii="Calibri" w:cs="Calibri" w:eastAsia="Calibri" w:hAnsi="Calibri"/>
                        <w:sz w:val="26"/>
                        <w:szCs w:val="26"/>
                      </w:rPr>
                      <m:t>τ</m:t>
                    </m:r>
                    <m:r>
                      <w:rPr>
                        <w:rFonts w:ascii="Calibri" w:cs="Calibri" w:eastAsia="Calibri" w:hAnsi="Calibri"/>
                        <w:sz w:val="26"/>
                        <w:szCs w:val="26"/>
                      </w:rPr>
                      <m:t xml:space="preserve">)</m:t>
                    </m:r>
                  </m:e>
                </m:d>
                <m:nary>
                  <m:naryPr>
                    <m:chr m:val="∑"/>
                    <m:ctrlPr>
                      <w:rPr>
                        <w:rFonts w:ascii="Calibri" w:cs="Calibri" w:eastAsia="Calibri" w:hAnsi="Calibri"/>
                        <w:sz w:val="26"/>
                        <w:szCs w:val="26"/>
                      </w:rPr>
                    </m:ctrlPr>
                  </m:naryPr>
                  <m:sub>
                    <m:r>
                      <w:rPr>
                        <w:rFonts w:ascii="Calibri" w:cs="Calibri" w:eastAsia="Calibri" w:hAnsi="Calibri"/>
                        <w:sz w:val="26"/>
                        <w:szCs w:val="26"/>
                      </w:rPr>
                      <m:t xml:space="preserve">t=k+1</m:t>
                    </m:r>
                  </m:sub>
                  <m:sup>
                    <m:r>
                      <w:rPr>
                        <w:rFonts w:ascii="Calibri" w:cs="Calibri" w:eastAsia="Calibri" w:hAnsi="Calibri"/>
                        <w:sz w:val="26"/>
                        <w:szCs w:val="26"/>
                      </w:rPr>
                      <m:t xml:space="preserve">T</m:t>
                    </m:r>
                  </m:sup>
                </m:nary>
                <m:r>
                  <w:rPr>
                    <w:rFonts w:ascii="Calibri" w:cs="Calibri" w:eastAsia="Calibri" w:hAnsi="Calibri"/>
                    <w:sz w:val="26"/>
                    <w:szCs w:val="26"/>
                  </w:rPr>
                  <m:t xml:space="preserve">  </m:t>
                </m:r>
                <m:sSubSup>
                  <m:sSubSupPr>
                    <m:ctrlPr>
                      <w:rPr>
                        <w:rFonts w:ascii="Calibri" w:cs="Calibri" w:eastAsia="Calibri" w:hAnsi="Calibri"/>
                        <w:sz w:val="26"/>
                        <w:szCs w:val="26"/>
                      </w:rPr>
                    </m:ctrlPr>
                  </m:sSubSupPr>
                  <m:e>
                    <m:r>
                      <w:rPr>
                        <w:rFonts w:ascii="Calibri" w:cs="Calibri" w:eastAsia="Calibri" w:hAnsi="Calibri"/>
                        <w:sz w:val="26"/>
                        <w:szCs w:val="26"/>
                      </w:rPr>
                      <m:t>ψ</m:t>
                    </m:r>
                  </m:e>
                  <m:sub>
                    <m:r>
                      <w:rPr>
                        <w:rFonts w:ascii="Calibri" w:cs="Calibri" w:eastAsia="Calibri" w:hAnsi="Calibri"/>
                        <w:sz w:val="26"/>
                        <w:szCs w:val="26"/>
                      </w:rPr>
                      <m:t>τ</m:t>
                    </m:r>
                  </m:sub>
                  <m:sup>
                    <m:r>
                      <w:rPr>
                        <w:rFonts w:ascii="Calibri" w:cs="Calibri" w:eastAsia="Calibri" w:hAnsi="Calibri"/>
                        <w:sz w:val="26"/>
                        <w:szCs w:val="26"/>
                      </w:rPr>
                      <m:t xml:space="preserve">2</m:t>
                    </m:r>
                  </m:sup>
                </m:sSubSup>
                <m:d>
                  <m:dPr>
                    <m:begChr m:val="("/>
                    <m:endChr m:val=")"/>
                    <m:ctrlPr>
                      <w:rPr>
                        <w:rFonts w:ascii="Calibri" w:cs="Calibri" w:eastAsia="Calibri" w:hAnsi="Calibri"/>
                        <w:sz w:val="26"/>
                        <w:szCs w:val="26"/>
                      </w:rPr>
                    </m:ctrlPr>
                  </m:dPr>
                  <m:e>
                    <m:sSub>
                      <m:sSubPr>
                        <m:ctrlPr>
                          <w:rPr>
                            <w:rFonts w:ascii="Calibri" w:cs="Calibri" w:eastAsia="Calibri" w:hAnsi="Calibri"/>
                            <w:sz w:val="26"/>
                            <w:szCs w:val="26"/>
                          </w:rPr>
                        </m:ctrlPr>
                      </m:sSubPr>
                      <m:e>
                        <m:r>
                          <w:rPr>
                            <w:rFonts w:ascii="Calibri" w:cs="Calibri" w:eastAsia="Calibri" w:hAnsi="Calibri"/>
                            <w:sz w:val="26"/>
                            <w:szCs w:val="26"/>
                          </w:rPr>
                          <m:t xml:space="preserve">y</m:t>
                        </m:r>
                      </m:e>
                      <m:sub>
                        <m:r>
                          <w:rPr>
                            <w:rFonts w:ascii="Calibri" w:cs="Calibri" w:eastAsia="Calibri" w:hAnsi="Calibri"/>
                            <w:sz w:val="26"/>
                            <w:szCs w:val="26"/>
                          </w:rPr>
                          <m:t xml:space="preserve">j,t-k</m:t>
                        </m:r>
                      </m:sub>
                    </m:sSub>
                    <m:r>
                      <w:rPr>
                        <w:rFonts w:ascii="Calibri" w:cs="Calibri" w:eastAsia="Calibri" w:hAnsi="Calibri"/>
                        <w:sz w:val="26"/>
                        <w:szCs w:val="26"/>
                      </w:rPr>
                      <m:t xml:space="preserve">-</m:t>
                    </m:r>
                    <m:sSub>
                      <m:sSubPr>
                        <m:ctrlPr>
                          <w:rPr>
                            <w:rFonts w:ascii="Calibri" w:cs="Calibri" w:eastAsia="Calibri" w:hAnsi="Calibri"/>
                            <w:sz w:val="26"/>
                            <w:szCs w:val="26"/>
                          </w:rPr>
                        </m:ctrlPr>
                      </m:sSubPr>
                      <m:e>
                        <m:r>
                          <w:rPr>
                            <w:rFonts w:ascii="Calibri" w:cs="Calibri" w:eastAsia="Calibri" w:hAnsi="Calibri"/>
                            <w:sz w:val="26"/>
                            <w:szCs w:val="26"/>
                          </w:rPr>
                          <m:t xml:space="preserve">q</m:t>
                        </m:r>
                      </m:e>
                      <m:sub>
                        <m:r>
                          <w:rPr>
                            <w:rFonts w:ascii="Calibri" w:cs="Calibri" w:eastAsia="Calibri" w:hAnsi="Calibri"/>
                            <w:sz w:val="26"/>
                            <w:szCs w:val="26"/>
                          </w:rPr>
                          <m:t xml:space="preserve">jt</m:t>
                        </m:r>
                      </m:sub>
                    </m:sSub>
                    <m:r>
                      <w:rPr>
                        <w:rFonts w:ascii="Calibri" w:cs="Calibri" w:eastAsia="Calibri" w:hAnsi="Calibri"/>
                        <w:sz w:val="26"/>
                        <w:szCs w:val="26"/>
                      </w:rPr>
                      <m:t xml:space="preserve">(</m:t>
                    </m:r>
                    <m:r>
                      <w:rPr>
                        <w:rFonts w:ascii="Calibri" w:cs="Calibri" w:eastAsia="Calibri" w:hAnsi="Calibri"/>
                        <w:sz w:val="26"/>
                        <w:szCs w:val="26"/>
                      </w:rPr>
                      <m:t>τ</m:t>
                    </m:r>
                    <m:r>
                      <w:rPr>
                        <w:rFonts w:ascii="Calibri" w:cs="Calibri" w:eastAsia="Calibri" w:hAnsi="Calibri"/>
                        <w:sz w:val="26"/>
                        <w:szCs w:val="26"/>
                      </w:rPr>
                      <m:t xml:space="preserve">)</m:t>
                    </m:r>
                  </m:e>
                </m:d>
              </m:e>
            </m:rad>
          </m:den>
        </m:f>
        <m:r>
          <w:rPr>
            <w:rFonts w:ascii="Calibri" w:cs="Calibri" w:eastAsia="Calibri" w:hAnsi="Calibri"/>
            <w:sz w:val="26"/>
            <w:szCs w:val="26"/>
          </w:rPr>
          <m:t xml:space="preserve">,</m:t>
        </m:r>
      </m:oMath>
      <w:r w:rsidDel="00000000" w:rsidR="00000000" w:rsidRPr="00000000">
        <w:rPr>
          <w:rtl w:val="0"/>
        </w:rPr>
      </w:r>
    </w:p>
    <w:p w:rsidR="00000000" w:rsidDel="00000000" w:rsidP="00000000" w:rsidRDefault="00000000" w:rsidRPr="00000000" w14:paraId="0000007E">
      <w:pPr>
        <w:spacing w:after="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7F">
      <w:pPr>
        <w:spacing w:after="120" w:before="240" w:line="33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4.3 Joint Quantile Dependence for Three Series</w:t>
      </w:r>
      <w:r w:rsidDel="00000000" w:rsidR="00000000" w:rsidRPr="00000000">
        <w:rPr>
          <w:rtl w:val="0"/>
        </w:rPr>
      </w:r>
    </w:p>
    <w:p w:rsidR="00000000" w:rsidDel="00000000" w:rsidP="00000000" w:rsidRDefault="00000000" w:rsidRPr="00000000" w14:paraId="00000080">
      <w:pPr>
        <w:spacing w:after="120" w:line="240" w:lineRule="auto"/>
        <w:jc w:val="both"/>
        <w:rPr/>
      </w:pPr>
      <w:r w:rsidDel="00000000" w:rsidR="00000000" w:rsidRPr="00000000">
        <w:rPr>
          <w:rtl w:val="0"/>
        </w:rPr>
        <w:t xml:space="preserve">The joint quantile hit process assesses the simultaneous dependence between three series by evaluating whether each series exceeds its respective quantile threshold. It uses an indicator function to capture the joint occurrence of exceedances across </w:t>
      </w:r>
      <m:oMath>
        <m:d>
          <m:dPr>
            <m:begChr m:val="{"/>
            <m:endChr m:val="}"/>
          </m:dPr>
          <m:e>
            <m:sSub>
              <m:sSubPr>
                <m:ctrlPr>
                  <w:rPr/>
                </m:ctrlPr>
              </m:sSubPr>
              <m:e>
                <m:r>
                  <w:rPr/>
                  <m:t xml:space="preserve">y</m:t>
                </m:r>
              </m:e>
              <m:sub>
                <m:r>
                  <w:rPr/>
                  <m:t xml:space="preserve">1t</m:t>
                </m:r>
              </m:sub>
            </m:sSub>
          </m:e>
        </m:d>
        <m:r>
          <w:rPr/>
          <m:t xml:space="preserve">,</m:t>
        </m:r>
        <m:d>
          <m:dPr>
            <m:begChr m:val="{"/>
            <m:endChr m:val="}"/>
            <m:ctrlPr>
              <w:rPr/>
            </m:ctrlPr>
          </m:dPr>
          <m:e>
            <m:sSub>
              <m:sSubPr>
                <m:ctrlPr>
                  <w:rPr/>
                </m:ctrlPr>
              </m:sSubPr>
              <m:e>
                <m:r>
                  <w:rPr/>
                  <m:t xml:space="preserve">y</m:t>
                </m:r>
              </m:e>
              <m:sub>
                <m:r>
                  <w:rPr/>
                  <m:t xml:space="preserve">2t</m:t>
                </m:r>
              </m:sub>
            </m:sSub>
          </m:e>
        </m:d>
        <m:r>
          <w:rPr/>
          <m:t xml:space="preserve">,</m:t>
        </m:r>
        <m:d>
          <m:dPr>
            <m:begChr m:val="{"/>
            <m:endChr m:val="}"/>
            <m:ctrlPr>
              <w:rPr/>
            </m:ctrlPr>
          </m:dPr>
          <m:e>
            <m:sSub>
              <m:sSubPr>
                <m:ctrlPr>
                  <w:rPr/>
                </m:ctrlPr>
              </m:sSubPr>
              <m:e>
                <m:r>
                  <w:rPr/>
                  <m:t xml:space="preserve">y</m:t>
                </m:r>
              </m:e>
              <m:sub>
                <m:r>
                  <w:rPr/>
                  <m:t xml:space="preserve">3t</m:t>
                </m:r>
              </m:sub>
            </m:sSub>
          </m:e>
        </m:d>
      </m:oMath>
      <w:r w:rsidDel="00000000" w:rsidR="00000000" w:rsidRPr="00000000">
        <w:rPr>
          <w:rtl w:val="0"/>
        </w:rPr>
        <w:t xml:space="preserve"> at specific quantiles, providing a measure of their collective dependence.</w:t>
      </w:r>
    </w:p>
    <w:p w:rsidR="00000000" w:rsidDel="00000000" w:rsidP="00000000" w:rsidRDefault="00000000" w:rsidRPr="00000000" w14:paraId="00000081">
      <w:pPr>
        <w:spacing w:after="120" w:line="240" w:lineRule="auto"/>
        <w:jc w:val="center"/>
        <w:rPr>
          <w:rFonts w:ascii="Calibri" w:cs="Calibri" w:eastAsia="Calibri" w:hAnsi="Calibri"/>
          <w:sz w:val="26"/>
          <w:szCs w:val="26"/>
        </w:rPr>
      </w:pPr>
      <m:oMath>
        <m:sSub>
          <m:e>
            <m:r>
              <m:t>ψ</m:t>
            </m:r>
          </m:e>
          <m:sub>
            <m:r>
              <m:t>τ</m:t>
            </m:r>
          </m:sub>
        </m:sSub>
        <m:d>
          <m:dPr>
            <m:begChr m:val="("/>
            <m:endChr m:val=")"/>
            <m:ctrlPr>
              <w:rPr>
                <w:rFonts w:ascii="Calibri" w:cs="Calibri" w:eastAsia="Calibri" w:hAnsi="Calibri"/>
                <w:sz w:val="26"/>
                <w:szCs w:val="26"/>
              </w:rPr>
            </m:ctrlPr>
          </m:dPr>
          <m:e>
            <m:sSub>
              <m:sSubPr>
                <m:ctrlPr>
                  <w:rPr>
                    <w:rFonts w:ascii="Calibri" w:cs="Calibri" w:eastAsia="Calibri" w:hAnsi="Calibri"/>
                    <w:sz w:val="26"/>
                    <w:szCs w:val="26"/>
                  </w:rPr>
                </m:ctrlPr>
              </m:sSubPr>
              <m:e>
                <m:r>
                  <w:rPr>
                    <w:rFonts w:ascii="Calibri" w:cs="Calibri" w:eastAsia="Calibri" w:hAnsi="Calibri"/>
                    <w:sz w:val="26"/>
                    <w:szCs w:val="26"/>
                  </w:rPr>
                  <m:t xml:space="preserve">y</m:t>
                </m:r>
              </m:e>
              <m:sub>
                <m:r>
                  <w:rPr>
                    <w:rFonts w:ascii="Calibri" w:cs="Calibri" w:eastAsia="Calibri" w:hAnsi="Calibri"/>
                    <w:sz w:val="26"/>
                    <w:szCs w:val="26"/>
                  </w:rPr>
                  <m:t xml:space="preserve">1t</m:t>
                </m:r>
              </m:sub>
            </m:sSub>
            <m:r>
              <w:rPr>
                <w:rFonts w:ascii="Calibri" w:cs="Calibri" w:eastAsia="Calibri" w:hAnsi="Calibri"/>
                <w:sz w:val="26"/>
                <w:szCs w:val="26"/>
              </w:rPr>
              <m:t xml:space="preserve">,</m:t>
            </m:r>
            <m:sSub>
              <m:sSubPr>
                <m:ctrlPr>
                  <w:rPr>
                    <w:rFonts w:ascii="Calibri" w:cs="Calibri" w:eastAsia="Calibri" w:hAnsi="Calibri"/>
                    <w:sz w:val="26"/>
                    <w:szCs w:val="26"/>
                  </w:rPr>
                </m:ctrlPr>
              </m:sSubPr>
              <m:e>
                <m:r>
                  <w:rPr>
                    <w:rFonts w:ascii="Calibri" w:cs="Calibri" w:eastAsia="Calibri" w:hAnsi="Calibri"/>
                    <w:sz w:val="26"/>
                    <w:szCs w:val="26"/>
                  </w:rPr>
                  <m:t xml:space="preserve">y</m:t>
                </m:r>
              </m:e>
              <m:sub>
                <m:r>
                  <w:rPr>
                    <w:rFonts w:ascii="Calibri" w:cs="Calibri" w:eastAsia="Calibri" w:hAnsi="Calibri"/>
                    <w:sz w:val="26"/>
                    <w:szCs w:val="26"/>
                  </w:rPr>
                  <m:t xml:space="preserve">2t</m:t>
                </m:r>
              </m:sub>
            </m:sSub>
            <m:r>
              <w:rPr>
                <w:rFonts w:ascii="Calibri" w:cs="Calibri" w:eastAsia="Calibri" w:hAnsi="Calibri"/>
                <w:sz w:val="26"/>
                <w:szCs w:val="26"/>
              </w:rPr>
              <m:t xml:space="preserve">,</m:t>
            </m:r>
            <m:sSub>
              <m:sSubPr>
                <m:ctrlPr>
                  <w:rPr>
                    <w:rFonts w:ascii="Calibri" w:cs="Calibri" w:eastAsia="Calibri" w:hAnsi="Calibri"/>
                    <w:sz w:val="26"/>
                    <w:szCs w:val="26"/>
                  </w:rPr>
                </m:ctrlPr>
              </m:sSubPr>
              <m:e>
                <m:r>
                  <w:rPr>
                    <w:rFonts w:ascii="Calibri" w:cs="Calibri" w:eastAsia="Calibri" w:hAnsi="Calibri"/>
                    <w:sz w:val="26"/>
                    <w:szCs w:val="26"/>
                  </w:rPr>
                  <m:t xml:space="preserve">y</m:t>
                </m:r>
              </m:e>
              <m:sub>
                <m:r>
                  <w:rPr>
                    <w:rFonts w:ascii="Calibri" w:cs="Calibri" w:eastAsia="Calibri" w:hAnsi="Calibri"/>
                    <w:sz w:val="26"/>
                    <w:szCs w:val="26"/>
                  </w:rPr>
                  <m:t xml:space="preserve">3t</m:t>
                </m:r>
              </m:sub>
            </m:sSub>
          </m:e>
        </m:d>
        <m:r>
          <w:rPr>
            <w:rFonts w:ascii="Calibri" w:cs="Calibri" w:eastAsia="Calibri" w:hAnsi="Calibri"/>
            <w:sz w:val="26"/>
            <w:szCs w:val="26"/>
          </w:rPr>
          <m:t xml:space="preserve">=</m:t>
        </m:r>
        <m:nary>
          <m:naryPr>
            <m:chr m:val="∏"/>
            <m:ctrlPr>
              <w:rPr>
                <w:rFonts w:ascii="Calibri" w:cs="Calibri" w:eastAsia="Calibri" w:hAnsi="Calibri"/>
                <w:sz w:val="26"/>
                <w:szCs w:val="26"/>
              </w:rPr>
            </m:ctrlPr>
          </m:naryPr>
          <m:sub>
            <m:r>
              <w:rPr>
                <w:rFonts w:ascii="Calibri" w:cs="Calibri" w:eastAsia="Calibri" w:hAnsi="Calibri"/>
                <w:sz w:val="26"/>
                <w:szCs w:val="26"/>
              </w:rPr>
              <m:t xml:space="preserve">i=1</m:t>
            </m:r>
          </m:sub>
          <m:sup>
            <m:r>
              <w:rPr>
                <w:rFonts w:ascii="Calibri" w:cs="Calibri" w:eastAsia="Calibri" w:hAnsi="Calibri"/>
                <w:sz w:val="26"/>
                <w:szCs w:val="26"/>
              </w:rPr>
              <m:t xml:space="preserve">3</m:t>
            </m:r>
          </m:sup>
        </m:nary>
        <m:r>
          <w:rPr>
            <w:rFonts w:ascii="Calibri" w:cs="Calibri" w:eastAsia="Calibri" w:hAnsi="Calibri"/>
            <w:sz w:val="26"/>
            <w:szCs w:val="26"/>
          </w:rPr>
          <m:t xml:space="preserve"> </m:t>
        </m:r>
        <m:d>
          <m:dPr>
            <m:begChr m:val="("/>
            <m:endChr m:val=")"/>
            <m:ctrlPr>
              <w:rPr>
                <w:rFonts w:ascii="Calibri" w:cs="Calibri" w:eastAsia="Calibri" w:hAnsi="Calibri"/>
                <w:sz w:val="26"/>
                <w:szCs w:val="26"/>
              </w:rPr>
            </m:ctrlPr>
          </m:dPr>
          <m:e>
            <m:r>
              <w:rPr>
                <w:rFonts w:ascii="Calibri" w:cs="Calibri" w:eastAsia="Calibri" w:hAnsi="Calibri"/>
                <w:sz w:val="26"/>
                <w:szCs w:val="26"/>
              </w:rPr>
              <m:t xml:space="preserve">I</m:t>
            </m:r>
            <m:d>
              <m:dPr>
                <m:begChr m:val="("/>
                <m:endChr m:val=")"/>
                <m:ctrlPr>
                  <w:rPr>
                    <w:rFonts w:ascii="Calibri" w:cs="Calibri" w:eastAsia="Calibri" w:hAnsi="Calibri"/>
                    <w:sz w:val="26"/>
                    <w:szCs w:val="26"/>
                  </w:rPr>
                </m:ctrlPr>
              </m:dPr>
              <m:e>
                <m:sSub>
                  <m:sSubPr>
                    <m:ctrlPr>
                      <w:rPr>
                        <w:rFonts w:ascii="Calibri" w:cs="Calibri" w:eastAsia="Calibri" w:hAnsi="Calibri"/>
                        <w:sz w:val="26"/>
                        <w:szCs w:val="26"/>
                      </w:rPr>
                    </m:ctrlPr>
                  </m:sSubPr>
                  <m:e>
                    <m:r>
                      <w:rPr>
                        <w:rFonts w:ascii="Calibri" w:cs="Calibri" w:eastAsia="Calibri" w:hAnsi="Calibri"/>
                        <w:sz w:val="26"/>
                        <w:szCs w:val="26"/>
                      </w:rPr>
                      <m:t xml:space="preserve">y</m:t>
                    </m:r>
                  </m:e>
                  <m:sub>
                    <m:r>
                      <w:rPr>
                        <w:rFonts w:ascii="Calibri" w:cs="Calibri" w:eastAsia="Calibri" w:hAnsi="Calibri"/>
                        <w:sz w:val="26"/>
                        <w:szCs w:val="26"/>
                      </w:rPr>
                      <m:t xml:space="preserve">it</m:t>
                    </m:r>
                  </m:sub>
                </m:sSub>
                <m:r>
                  <w:rPr>
                    <w:rFonts w:ascii="Calibri" w:cs="Calibri" w:eastAsia="Calibri" w:hAnsi="Calibri"/>
                    <w:sz w:val="26"/>
                    <w:szCs w:val="26"/>
                  </w:rPr>
                  <m:t xml:space="preserve">&lt;</m:t>
                </m:r>
                <m:sSub>
                  <m:sSubPr>
                    <m:ctrlPr>
                      <w:rPr>
                        <w:rFonts w:ascii="Calibri" w:cs="Calibri" w:eastAsia="Calibri" w:hAnsi="Calibri"/>
                        <w:sz w:val="26"/>
                        <w:szCs w:val="26"/>
                      </w:rPr>
                    </m:ctrlPr>
                  </m:sSubPr>
                  <m:e>
                    <m:r>
                      <w:rPr>
                        <w:rFonts w:ascii="Calibri" w:cs="Calibri" w:eastAsia="Calibri" w:hAnsi="Calibri"/>
                        <w:sz w:val="26"/>
                        <w:szCs w:val="26"/>
                      </w:rPr>
                      <m:t xml:space="preserve">q</m:t>
                    </m:r>
                  </m:e>
                  <m:sub>
                    <m:r>
                      <w:rPr>
                        <w:rFonts w:ascii="Calibri" w:cs="Calibri" w:eastAsia="Calibri" w:hAnsi="Calibri"/>
                        <w:sz w:val="26"/>
                        <w:szCs w:val="26"/>
                      </w:rPr>
                      <m:t xml:space="preserve">it</m:t>
                    </m:r>
                  </m:sub>
                </m:sSub>
                <m:r>
                  <w:rPr>
                    <w:rFonts w:ascii="Calibri" w:cs="Calibri" w:eastAsia="Calibri" w:hAnsi="Calibri"/>
                    <w:sz w:val="26"/>
                    <w:szCs w:val="26"/>
                  </w:rPr>
                  <m:t xml:space="preserve">(</m:t>
                </m:r>
                <m:r>
                  <w:rPr>
                    <w:rFonts w:ascii="Calibri" w:cs="Calibri" w:eastAsia="Calibri" w:hAnsi="Calibri"/>
                    <w:sz w:val="26"/>
                    <w:szCs w:val="26"/>
                  </w:rPr>
                  <m:t>τ</m:t>
                </m:r>
                <m:r>
                  <w:rPr>
                    <w:rFonts w:ascii="Calibri" w:cs="Calibri" w:eastAsia="Calibri" w:hAnsi="Calibri"/>
                    <w:sz w:val="26"/>
                    <w:szCs w:val="26"/>
                  </w:rPr>
                  <m:t xml:space="preserve">)</m:t>
                </m:r>
              </m:e>
            </m:d>
            <m:r>
              <w:rPr>
                <w:rFonts w:ascii="Calibri" w:cs="Calibri" w:eastAsia="Calibri" w:hAnsi="Calibri"/>
                <w:sz w:val="26"/>
                <w:szCs w:val="26"/>
              </w:rPr>
              <m:t xml:space="preserve">-</m:t>
            </m:r>
            <m:r>
              <w:rPr>
                <w:rFonts w:ascii="Calibri" w:cs="Calibri" w:eastAsia="Calibri" w:hAnsi="Calibri"/>
                <w:sz w:val="26"/>
                <w:szCs w:val="26"/>
              </w:rPr>
              <m:t>τ</m:t>
            </m:r>
          </m:e>
        </m:d>
      </m:oMath>
      <w:r w:rsidDel="00000000" w:rsidR="00000000" w:rsidRPr="00000000">
        <w:rPr>
          <w:rtl w:val="0"/>
        </w:rPr>
      </w:r>
    </w:p>
    <w:p w:rsidR="00000000" w:rsidDel="00000000" w:rsidP="00000000" w:rsidRDefault="00000000" w:rsidRPr="00000000" w14:paraId="00000082">
      <w:pPr>
        <w:spacing w:after="12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83">
      <w:pPr>
        <w:spacing w:after="120" w:line="240" w:lineRule="auto"/>
        <w:jc w:val="both"/>
        <w:rPr/>
      </w:pPr>
      <w:r w:rsidDel="00000000" w:rsidR="00000000" w:rsidRPr="00000000">
        <w:rPr>
          <w:rtl w:val="0"/>
        </w:rPr>
        <w:t xml:space="preserve">The Joint Cross-Quantilogram (JCQ) extends the CQ method to analyze the dependence between multiple time series simultaneously. It computes the directional dependencies among three time series, at various quantiles and lags. The JCQ captures the joint interaction between the series by considering the combined deviations from their respective quantile functions</w:t>
      </w:r>
    </w:p>
    <w:p w:rsidR="00000000" w:rsidDel="00000000" w:rsidP="00000000" w:rsidRDefault="00000000" w:rsidRPr="00000000" w14:paraId="00000084">
      <w:pPr>
        <w:spacing w:after="120"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85">
      <w:pPr>
        <w:spacing w:after="120" w:line="240" w:lineRule="auto"/>
        <w:jc w:val="center"/>
        <w:rPr>
          <w:rFonts w:ascii="Calibri" w:cs="Calibri" w:eastAsia="Calibri" w:hAnsi="Calibri"/>
          <w:sz w:val="26"/>
          <w:szCs w:val="26"/>
        </w:rPr>
      </w:pPr>
      <m:oMath>
        <m:sSub>
          <m:e>
            <m:r>
              <m:t>ρ</m:t>
            </m:r>
          </m:e>
          <m:sub>
            <m:r>
              <m:t>τ</m:t>
            </m:r>
          </m:sub>
        </m:sSub>
        <m:d>
          <m:dPr>
            <m:begChr m:val="("/>
            <m:endChr m:val=")"/>
            <m:ctrlPr>
              <w:rPr>
                <w:rFonts w:ascii="Calibri" w:cs="Calibri" w:eastAsia="Calibri" w:hAnsi="Calibri"/>
                <w:sz w:val="26"/>
                <w:szCs w:val="26"/>
              </w:rPr>
            </m:ctrlPr>
          </m:dPr>
          <m:e>
            <m:r>
              <w:rPr>
                <w:rFonts w:ascii="Calibri" w:cs="Calibri" w:eastAsia="Calibri" w:hAnsi="Calibri"/>
                <w:sz w:val="26"/>
                <w:szCs w:val="26"/>
              </w:rPr>
              <m:t xml:space="preserve">k;</m:t>
            </m:r>
            <m:sSub>
              <m:sSubPr>
                <m:ctrlPr>
                  <w:rPr>
                    <w:rFonts w:ascii="Calibri" w:cs="Calibri" w:eastAsia="Calibri" w:hAnsi="Calibri"/>
                    <w:sz w:val="26"/>
                    <w:szCs w:val="26"/>
                  </w:rPr>
                </m:ctrlPr>
              </m:sSubPr>
              <m:e>
                <m:r>
                  <w:rPr>
                    <w:rFonts w:ascii="Calibri" w:cs="Calibri" w:eastAsia="Calibri" w:hAnsi="Calibri"/>
                    <w:sz w:val="26"/>
                    <w:szCs w:val="26"/>
                  </w:rPr>
                  <m:t xml:space="preserve">y</m:t>
                </m:r>
              </m:e>
              <m:sub>
                <m:r>
                  <w:rPr>
                    <w:rFonts w:ascii="Calibri" w:cs="Calibri" w:eastAsia="Calibri" w:hAnsi="Calibri"/>
                    <w:sz w:val="26"/>
                    <w:szCs w:val="26"/>
                  </w:rPr>
                  <m:t xml:space="preserve">1</m:t>
                </m:r>
              </m:sub>
            </m:sSub>
            <m:r>
              <w:rPr>
                <w:rFonts w:ascii="Calibri" w:cs="Calibri" w:eastAsia="Calibri" w:hAnsi="Calibri"/>
                <w:sz w:val="26"/>
                <w:szCs w:val="26"/>
              </w:rPr>
              <m:t xml:space="preserve">,</m:t>
            </m:r>
            <m:sSub>
              <m:sSubPr>
                <m:ctrlPr>
                  <w:rPr>
                    <w:rFonts w:ascii="Calibri" w:cs="Calibri" w:eastAsia="Calibri" w:hAnsi="Calibri"/>
                    <w:sz w:val="26"/>
                    <w:szCs w:val="26"/>
                  </w:rPr>
                </m:ctrlPr>
              </m:sSubPr>
              <m:e>
                <m:r>
                  <w:rPr>
                    <w:rFonts w:ascii="Calibri" w:cs="Calibri" w:eastAsia="Calibri" w:hAnsi="Calibri"/>
                    <w:sz w:val="26"/>
                    <w:szCs w:val="26"/>
                  </w:rPr>
                  <m:t xml:space="preserve">y</m:t>
                </m:r>
              </m:e>
              <m:sub>
                <m:r>
                  <w:rPr>
                    <w:rFonts w:ascii="Calibri" w:cs="Calibri" w:eastAsia="Calibri" w:hAnsi="Calibri"/>
                    <w:sz w:val="26"/>
                    <w:szCs w:val="26"/>
                  </w:rPr>
                  <m:t xml:space="preserve">2</m:t>
                </m:r>
              </m:sub>
            </m:sSub>
            <m:r>
              <w:rPr>
                <w:rFonts w:ascii="Calibri" w:cs="Calibri" w:eastAsia="Calibri" w:hAnsi="Calibri"/>
                <w:sz w:val="26"/>
                <w:szCs w:val="26"/>
              </w:rPr>
              <m:t xml:space="preserve">,</m:t>
            </m:r>
            <m:sSub>
              <m:sSubPr>
                <m:ctrlPr>
                  <w:rPr>
                    <w:rFonts w:ascii="Calibri" w:cs="Calibri" w:eastAsia="Calibri" w:hAnsi="Calibri"/>
                    <w:sz w:val="26"/>
                    <w:szCs w:val="26"/>
                  </w:rPr>
                </m:ctrlPr>
              </m:sSubPr>
              <m:e>
                <m:r>
                  <w:rPr>
                    <w:rFonts w:ascii="Calibri" w:cs="Calibri" w:eastAsia="Calibri" w:hAnsi="Calibri"/>
                    <w:sz w:val="26"/>
                    <w:szCs w:val="26"/>
                  </w:rPr>
                  <m:t xml:space="preserve">y</m:t>
                </m:r>
              </m:e>
              <m:sub>
                <m:r>
                  <w:rPr>
                    <w:rFonts w:ascii="Calibri" w:cs="Calibri" w:eastAsia="Calibri" w:hAnsi="Calibri"/>
                    <w:sz w:val="26"/>
                    <w:szCs w:val="26"/>
                  </w:rPr>
                  <m:t xml:space="preserve">3</m:t>
                </m:r>
              </m:sub>
            </m:sSub>
          </m:e>
        </m:d>
        <m:r>
          <w:rPr>
            <w:rFonts w:ascii="Calibri" w:cs="Calibri" w:eastAsia="Calibri" w:hAnsi="Calibri"/>
            <w:sz w:val="26"/>
            <w:szCs w:val="26"/>
          </w:rPr>
          <m:t xml:space="preserve">=</m:t>
        </m:r>
        <m:f>
          <m:fPr>
            <m:ctrlPr>
              <w:rPr>
                <w:rFonts w:ascii="Calibri" w:cs="Calibri" w:eastAsia="Calibri" w:hAnsi="Calibri"/>
                <w:sz w:val="26"/>
                <w:szCs w:val="26"/>
              </w:rPr>
            </m:ctrlPr>
          </m:fPr>
          <m:num>
            <m:nary>
              <m:naryPr>
                <m:chr m:val="∑"/>
                <m:ctrlPr>
                  <w:rPr>
                    <w:rFonts w:ascii="Calibri" w:cs="Calibri" w:eastAsia="Calibri" w:hAnsi="Calibri"/>
                    <w:sz w:val="26"/>
                    <w:szCs w:val="26"/>
                  </w:rPr>
                </m:ctrlPr>
              </m:naryPr>
              <m:sub>
                <m:r>
                  <w:rPr>
                    <w:rFonts w:ascii="Calibri" w:cs="Calibri" w:eastAsia="Calibri" w:hAnsi="Calibri"/>
                    <w:sz w:val="26"/>
                    <w:szCs w:val="26"/>
                  </w:rPr>
                  <m:t xml:space="preserve">t=k+1</m:t>
                </m:r>
              </m:sub>
              <m:sup>
                <m:r>
                  <w:rPr>
                    <w:rFonts w:ascii="Calibri" w:cs="Calibri" w:eastAsia="Calibri" w:hAnsi="Calibri"/>
                    <w:sz w:val="26"/>
                    <w:szCs w:val="26"/>
                  </w:rPr>
                  <m:t xml:space="preserve">T</m:t>
                </m:r>
              </m:sup>
            </m:nary>
            <m:r>
              <w:rPr>
                <w:rFonts w:ascii="Calibri" w:cs="Calibri" w:eastAsia="Calibri" w:hAnsi="Calibri"/>
                <w:sz w:val="26"/>
                <w:szCs w:val="26"/>
              </w:rPr>
              <m:t xml:space="preserve">  </m:t>
            </m:r>
            <m:sSub>
              <m:sSubPr>
                <m:ctrlPr>
                  <w:rPr>
                    <w:rFonts w:ascii="Calibri" w:cs="Calibri" w:eastAsia="Calibri" w:hAnsi="Calibri"/>
                    <w:sz w:val="26"/>
                    <w:szCs w:val="26"/>
                  </w:rPr>
                </m:ctrlPr>
              </m:sSubPr>
              <m:e>
                <m:r>
                  <w:rPr>
                    <w:rFonts w:ascii="Calibri" w:cs="Calibri" w:eastAsia="Calibri" w:hAnsi="Calibri"/>
                    <w:sz w:val="26"/>
                    <w:szCs w:val="26"/>
                  </w:rPr>
                  <m:t>ψ</m:t>
                </m:r>
              </m:e>
              <m:sub>
                <m:r>
                  <w:rPr>
                    <w:rFonts w:ascii="Calibri" w:cs="Calibri" w:eastAsia="Calibri" w:hAnsi="Calibri"/>
                    <w:sz w:val="26"/>
                    <w:szCs w:val="26"/>
                  </w:rPr>
                  <m:t>τ</m:t>
                </m:r>
              </m:sub>
            </m:sSub>
            <m:d>
              <m:dPr>
                <m:begChr m:val="("/>
                <m:endChr m:val=")"/>
                <m:ctrlPr>
                  <w:rPr>
                    <w:rFonts w:ascii="Calibri" w:cs="Calibri" w:eastAsia="Calibri" w:hAnsi="Calibri"/>
                    <w:sz w:val="26"/>
                    <w:szCs w:val="26"/>
                  </w:rPr>
                </m:ctrlPr>
              </m:dPr>
              <m:e>
                <m:sSub>
                  <m:sSubPr>
                    <m:ctrlPr>
                      <w:rPr>
                        <w:rFonts w:ascii="Calibri" w:cs="Calibri" w:eastAsia="Calibri" w:hAnsi="Calibri"/>
                        <w:sz w:val="26"/>
                        <w:szCs w:val="26"/>
                      </w:rPr>
                    </m:ctrlPr>
                  </m:sSubPr>
                  <m:e>
                    <m:r>
                      <w:rPr>
                        <w:rFonts w:ascii="Calibri" w:cs="Calibri" w:eastAsia="Calibri" w:hAnsi="Calibri"/>
                        <w:sz w:val="26"/>
                        <w:szCs w:val="26"/>
                      </w:rPr>
                      <m:t xml:space="preserve">y</m:t>
                    </m:r>
                  </m:e>
                  <m:sub>
                    <m:r>
                      <w:rPr>
                        <w:rFonts w:ascii="Calibri" w:cs="Calibri" w:eastAsia="Calibri" w:hAnsi="Calibri"/>
                        <w:sz w:val="26"/>
                        <w:szCs w:val="26"/>
                      </w:rPr>
                      <m:t xml:space="preserve">1t</m:t>
                    </m:r>
                  </m:sub>
                </m:sSub>
                <m:r>
                  <w:rPr>
                    <w:rFonts w:ascii="Calibri" w:cs="Calibri" w:eastAsia="Calibri" w:hAnsi="Calibri"/>
                    <w:sz w:val="26"/>
                    <w:szCs w:val="26"/>
                  </w:rPr>
                  <m:t xml:space="preserve">,</m:t>
                </m:r>
                <m:sSub>
                  <m:sSubPr>
                    <m:ctrlPr>
                      <w:rPr>
                        <w:rFonts w:ascii="Calibri" w:cs="Calibri" w:eastAsia="Calibri" w:hAnsi="Calibri"/>
                        <w:sz w:val="26"/>
                        <w:szCs w:val="26"/>
                      </w:rPr>
                    </m:ctrlPr>
                  </m:sSubPr>
                  <m:e>
                    <m:r>
                      <w:rPr>
                        <w:rFonts w:ascii="Calibri" w:cs="Calibri" w:eastAsia="Calibri" w:hAnsi="Calibri"/>
                        <w:sz w:val="26"/>
                        <w:szCs w:val="26"/>
                      </w:rPr>
                      <m:t xml:space="preserve">y</m:t>
                    </m:r>
                  </m:e>
                  <m:sub>
                    <m:r>
                      <w:rPr>
                        <w:rFonts w:ascii="Calibri" w:cs="Calibri" w:eastAsia="Calibri" w:hAnsi="Calibri"/>
                        <w:sz w:val="26"/>
                        <w:szCs w:val="26"/>
                      </w:rPr>
                      <m:t xml:space="preserve">2t</m:t>
                    </m:r>
                  </m:sub>
                </m:sSub>
                <m:r>
                  <w:rPr>
                    <w:rFonts w:ascii="Calibri" w:cs="Calibri" w:eastAsia="Calibri" w:hAnsi="Calibri"/>
                    <w:sz w:val="26"/>
                    <w:szCs w:val="26"/>
                  </w:rPr>
                  <m:t xml:space="preserve">,</m:t>
                </m:r>
                <m:sSub>
                  <m:sSubPr>
                    <m:ctrlPr>
                      <w:rPr>
                        <w:rFonts w:ascii="Calibri" w:cs="Calibri" w:eastAsia="Calibri" w:hAnsi="Calibri"/>
                        <w:sz w:val="26"/>
                        <w:szCs w:val="26"/>
                      </w:rPr>
                    </m:ctrlPr>
                  </m:sSubPr>
                  <m:e>
                    <m:r>
                      <w:rPr>
                        <w:rFonts w:ascii="Calibri" w:cs="Calibri" w:eastAsia="Calibri" w:hAnsi="Calibri"/>
                        <w:sz w:val="26"/>
                        <w:szCs w:val="26"/>
                      </w:rPr>
                      <m:t xml:space="preserve">y</m:t>
                    </m:r>
                  </m:e>
                  <m:sub>
                    <m:r>
                      <w:rPr>
                        <w:rFonts w:ascii="Calibri" w:cs="Calibri" w:eastAsia="Calibri" w:hAnsi="Calibri"/>
                        <w:sz w:val="26"/>
                        <w:szCs w:val="26"/>
                      </w:rPr>
                      <m:t xml:space="preserve">3t</m:t>
                    </m:r>
                  </m:sub>
                </m:sSub>
              </m:e>
            </m:d>
          </m:num>
          <m:den>
            <m:rad>
              <m:radPr>
                <m:degHide m:val="1"/>
                <m:ctrlPr>
                  <w:rPr>
                    <w:rFonts w:ascii="Calibri" w:cs="Calibri" w:eastAsia="Calibri" w:hAnsi="Calibri"/>
                    <w:sz w:val="26"/>
                    <w:szCs w:val="26"/>
                  </w:rPr>
                </m:ctrlPr>
              </m:radPr>
              <m:e>
                <m:nary>
                  <m:naryPr>
                    <m:chr m:val="∏"/>
                    <m:ctrlPr>
                      <w:rPr>
                        <w:rFonts w:ascii="Calibri" w:cs="Calibri" w:eastAsia="Calibri" w:hAnsi="Calibri"/>
                        <w:sz w:val="26"/>
                        <w:szCs w:val="26"/>
                      </w:rPr>
                    </m:ctrlPr>
                  </m:naryPr>
                  <m:sub>
                    <m:r>
                      <w:rPr>
                        <w:rFonts w:ascii="Calibri" w:cs="Calibri" w:eastAsia="Calibri" w:hAnsi="Calibri"/>
                        <w:sz w:val="26"/>
                        <w:szCs w:val="26"/>
                      </w:rPr>
                      <m:t xml:space="preserve">i=1</m:t>
                    </m:r>
                  </m:sub>
                  <m:sup>
                    <m:r>
                      <w:rPr>
                        <w:rFonts w:ascii="Calibri" w:cs="Calibri" w:eastAsia="Calibri" w:hAnsi="Calibri"/>
                        <w:sz w:val="26"/>
                        <w:szCs w:val="26"/>
                      </w:rPr>
                      <m:t xml:space="preserve">3</m:t>
                    </m:r>
                  </m:sup>
                </m:nary>
                <m:r>
                  <w:rPr>
                    <w:rFonts w:ascii="Calibri" w:cs="Calibri" w:eastAsia="Calibri" w:hAnsi="Calibri"/>
                    <w:sz w:val="26"/>
                    <w:szCs w:val="26"/>
                  </w:rPr>
                  <m:t xml:space="preserve">  </m:t>
                </m:r>
                <m:nary>
                  <m:naryPr>
                    <m:chr m:val="∑"/>
                    <m:ctrlPr>
                      <w:rPr>
                        <w:rFonts w:ascii="Calibri" w:cs="Calibri" w:eastAsia="Calibri" w:hAnsi="Calibri"/>
                        <w:sz w:val="26"/>
                        <w:szCs w:val="26"/>
                      </w:rPr>
                    </m:ctrlPr>
                  </m:naryPr>
                  <m:sub>
                    <m:r>
                      <w:rPr>
                        <w:rFonts w:ascii="Calibri" w:cs="Calibri" w:eastAsia="Calibri" w:hAnsi="Calibri"/>
                        <w:sz w:val="26"/>
                        <w:szCs w:val="26"/>
                      </w:rPr>
                      <m:t xml:space="preserve">t=k+1</m:t>
                    </m:r>
                  </m:sub>
                  <m:sup>
                    <m:r>
                      <w:rPr>
                        <w:rFonts w:ascii="Calibri" w:cs="Calibri" w:eastAsia="Calibri" w:hAnsi="Calibri"/>
                        <w:sz w:val="26"/>
                        <w:szCs w:val="26"/>
                      </w:rPr>
                      <m:t xml:space="preserve">T</m:t>
                    </m:r>
                  </m:sup>
                </m:nary>
                <m:r>
                  <w:rPr>
                    <w:rFonts w:ascii="Calibri" w:cs="Calibri" w:eastAsia="Calibri" w:hAnsi="Calibri"/>
                    <w:sz w:val="26"/>
                    <w:szCs w:val="26"/>
                  </w:rPr>
                  <m:t xml:space="preserve">  </m:t>
                </m:r>
                <m:sSubSup>
                  <m:sSubSupPr>
                    <m:ctrlPr>
                      <w:rPr>
                        <w:rFonts w:ascii="Calibri" w:cs="Calibri" w:eastAsia="Calibri" w:hAnsi="Calibri"/>
                        <w:sz w:val="26"/>
                        <w:szCs w:val="26"/>
                      </w:rPr>
                    </m:ctrlPr>
                  </m:sSubSupPr>
                  <m:e>
                    <m:r>
                      <w:rPr>
                        <w:rFonts w:ascii="Calibri" w:cs="Calibri" w:eastAsia="Calibri" w:hAnsi="Calibri"/>
                        <w:sz w:val="26"/>
                        <w:szCs w:val="26"/>
                      </w:rPr>
                      <m:t>ψ</m:t>
                    </m:r>
                  </m:e>
                  <m:sub>
                    <m:r>
                      <w:rPr>
                        <w:rFonts w:ascii="Calibri" w:cs="Calibri" w:eastAsia="Calibri" w:hAnsi="Calibri"/>
                        <w:sz w:val="26"/>
                        <w:szCs w:val="26"/>
                      </w:rPr>
                      <m:t>τ</m:t>
                    </m:r>
                  </m:sub>
                  <m:sup>
                    <m:r>
                      <w:rPr>
                        <w:rFonts w:ascii="Calibri" w:cs="Calibri" w:eastAsia="Calibri" w:hAnsi="Calibri"/>
                        <w:sz w:val="26"/>
                        <w:szCs w:val="26"/>
                      </w:rPr>
                      <m:t xml:space="preserve">2</m:t>
                    </m:r>
                  </m:sup>
                </m:sSubSup>
                <m:d>
                  <m:dPr>
                    <m:begChr m:val="("/>
                    <m:endChr m:val=")"/>
                    <m:ctrlPr>
                      <w:rPr>
                        <w:rFonts w:ascii="Calibri" w:cs="Calibri" w:eastAsia="Calibri" w:hAnsi="Calibri"/>
                        <w:sz w:val="26"/>
                        <w:szCs w:val="26"/>
                      </w:rPr>
                    </m:ctrlPr>
                  </m:dPr>
                  <m:e>
                    <m:sSub>
                      <m:sSubPr>
                        <m:ctrlPr>
                          <w:rPr>
                            <w:rFonts w:ascii="Calibri" w:cs="Calibri" w:eastAsia="Calibri" w:hAnsi="Calibri"/>
                            <w:sz w:val="26"/>
                            <w:szCs w:val="26"/>
                          </w:rPr>
                        </m:ctrlPr>
                      </m:sSubPr>
                      <m:e>
                        <m:r>
                          <w:rPr>
                            <w:rFonts w:ascii="Calibri" w:cs="Calibri" w:eastAsia="Calibri" w:hAnsi="Calibri"/>
                            <w:sz w:val="26"/>
                            <w:szCs w:val="26"/>
                          </w:rPr>
                          <m:t xml:space="preserve">y</m:t>
                        </m:r>
                      </m:e>
                      <m:sub>
                        <m:r>
                          <w:rPr>
                            <w:rFonts w:ascii="Calibri" w:cs="Calibri" w:eastAsia="Calibri" w:hAnsi="Calibri"/>
                            <w:sz w:val="26"/>
                            <w:szCs w:val="26"/>
                          </w:rPr>
                          <m:t xml:space="preserve">it</m:t>
                        </m:r>
                      </m:sub>
                    </m:sSub>
                    <m:r>
                      <w:rPr>
                        <w:rFonts w:ascii="Calibri" w:cs="Calibri" w:eastAsia="Calibri" w:hAnsi="Calibri"/>
                        <w:sz w:val="26"/>
                        <w:szCs w:val="26"/>
                      </w:rPr>
                      <m:t xml:space="preserve">-</m:t>
                    </m:r>
                    <m:sSub>
                      <m:sSubPr>
                        <m:ctrlPr>
                          <w:rPr>
                            <w:rFonts w:ascii="Calibri" w:cs="Calibri" w:eastAsia="Calibri" w:hAnsi="Calibri"/>
                            <w:sz w:val="26"/>
                            <w:szCs w:val="26"/>
                          </w:rPr>
                        </m:ctrlPr>
                      </m:sSubPr>
                      <m:e>
                        <m:r>
                          <w:rPr>
                            <w:rFonts w:ascii="Calibri" w:cs="Calibri" w:eastAsia="Calibri" w:hAnsi="Calibri"/>
                            <w:sz w:val="26"/>
                            <w:szCs w:val="26"/>
                          </w:rPr>
                          <m:t xml:space="preserve">q</m:t>
                        </m:r>
                      </m:e>
                      <m:sub>
                        <m:r>
                          <w:rPr>
                            <w:rFonts w:ascii="Calibri" w:cs="Calibri" w:eastAsia="Calibri" w:hAnsi="Calibri"/>
                            <w:sz w:val="26"/>
                            <w:szCs w:val="26"/>
                          </w:rPr>
                          <m:t xml:space="preserve">it</m:t>
                        </m:r>
                      </m:sub>
                    </m:sSub>
                    <m:r>
                      <w:rPr>
                        <w:rFonts w:ascii="Calibri" w:cs="Calibri" w:eastAsia="Calibri" w:hAnsi="Calibri"/>
                        <w:sz w:val="26"/>
                        <w:szCs w:val="26"/>
                      </w:rPr>
                      <m:t xml:space="preserve">(</m:t>
                    </m:r>
                    <m:r>
                      <w:rPr>
                        <w:rFonts w:ascii="Calibri" w:cs="Calibri" w:eastAsia="Calibri" w:hAnsi="Calibri"/>
                        <w:sz w:val="26"/>
                        <w:szCs w:val="26"/>
                      </w:rPr>
                      <m:t>τ</m:t>
                    </m:r>
                    <m:r>
                      <w:rPr>
                        <w:rFonts w:ascii="Calibri" w:cs="Calibri" w:eastAsia="Calibri" w:hAnsi="Calibri"/>
                        <w:sz w:val="26"/>
                        <w:szCs w:val="26"/>
                      </w:rPr>
                      <m:t xml:space="preserve">)</m:t>
                    </m:r>
                  </m:e>
                </m:d>
              </m:e>
            </m:rad>
          </m:den>
        </m:f>
      </m:oMath>
      <w:r w:rsidDel="00000000" w:rsidR="00000000" w:rsidRPr="00000000">
        <w:rPr>
          <w:rtl w:val="0"/>
        </w:rPr>
      </w:r>
    </w:p>
    <w:p w:rsidR="00000000" w:rsidDel="00000000" w:rsidP="00000000" w:rsidRDefault="00000000" w:rsidRPr="00000000" w14:paraId="00000086">
      <w:pPr>
        <w:spacing w:after="120" w:before="240" w:line="330" w:lineRule="auto"/>
        <w:rPr>
          <w:sz w:val="26"/>
          <w:szCs w:val="26"/>
        </w:rPr>
      </w:pPr>
      <w:r w:rsidDel="00000000" w:rsidR="00000000" w:rsidRPr="00000000">
        <w:rPr>
          <w:b w:val="1"/>
          <w:sz w:val="26"/>
          <w:szCs w:val="26"/>
          <w:rtl w:val="0"/>
        </w:rPr>
        <w:t xml:space="preserve">4.4 Hypothesis Testing for Directional Predictability</w:t>
      </w:r>
      <w:r w:rsidDel="00000000" w:rsidR="00000000" w:rsidRPr="00000000">
        <w:rPr>
          <w:rtl w:val="0"/>
        </w:rPr>
      </w:r>
    </w:p>
    <w:p w:rsidR="00000000" w:rsidDel="00000000" w:rsidP="00000000" w:rsidRDefault="00000000" w:rsidRPr="00000000" w14:paraId="00000087">
      <w:pPr>
        <w:spacing w:after="240" w:before="240" w:line="240" w:lineRule="auto"/>
        <w:jc w:val="both"/>
        <w:rPr/>
      </w:pPr>
      <w:r w:rsidDel="00000000" w:rsidR="00000000" w:rsidRPr="00000000">
        <w:rPr>
          <w:rtl w:val="0"/>
        </w:rPr>
        <w:t xml:space="preserve">To assess directional predictability in the quantiles of return distributions, Han et al. (2016) propose a Ljung-Box type statistic. This test compares the null hypothesis of no directional predictability against the alternative of its presence up to a specified number of lags. </w:t>
      </w:r>
    </w:p>
    <w:p w:rsidR="00000000" w:rsidDel="00000000" w:rsidP="00000000" w:rsidRDefault="00000000" w:rsidRPr="00000000" w14:paraId="00000088">
      <w:pPr>
        <w:spacing w:after="240" w:before="240" w:line="240" w:lineRule="auto"/>
        <w:rPr/>
      </w:pPr>
      <w:r w:rsidDel="00000000" w:rsidR="00000000" w:rsidRPr="00000000">
        <w:rPr>
          <w:b w:val="1"/>
          <w:rtl w:val="0"/>
        </w:rPr>
        <w:t xml:space="preserve">Null Hypothesis:</w:t>
      </w:r>
      <m:oMath>
        <m:sSub>
          <m:sSubPr>
            <m:ctrlPr>
              <w:rPr/>
            </m:ctrlPr>
          </m:sSubPr>
          <m:e>
            <m:r>
              <w:rPr/>
              <m:t xml:space="preserve">H</m:t>
            </m:r>
          </m:e>
          <m:sub>
            <m:r>
              <w:rPr/>
              <m:t xml:space="preserve">0</m:t>
            </m:r>
          </m:sub>
        </m:sSub>
        <m:r>
          <w:rPr/>
          <m:t xml:space="preserve">:</m:t>
        </m:r>
        <m:sSub>
          <m:sSubPr>
            <m:ctrlPr>
              <w:rPr/>
            </m:ctrlPr>
          </m:sSubPr>
          <m:e>
            <m:r>
              <w:rPr/>
              <m:t>ρ</m:t>
            </m:r>
          </m:e>
          <m:sub>
            <m:r>
              <w:rPr/>
              <m:t>τ</m:t>
            </m:r>
          </m:sub>
        </m:sSub>
        <m:r>
          <w:rPr/>
          <m:t xml:space="preserve">(k)=0 </m:t>
        </m:r>
        <m:r>
          <w:rPr/>
          <m:t>∀</m:t>
        </m:r>
        <m:r>
          <w:rPr/>
          <m:t xml:space="preserve">k</m:t>
        </m:r>
        <m:r>
          <w:rPr/>
          <m:t>∈</m:t>
        </m:r>
        <m:r>
          <w:rPr/>
          <m:t xml:space="preserve">{1,</m:t>
        </m:r>
        <m:r>
          <w:rPr/>
          <m:t>…</m:t>
        </m:r>
        <m:r>
          <w:rPr/>
          <m:t xml:space="preserve">,p}</m:t>
        </m:r>
      </m:oMath>
      <w:r w:rsidDel="00000000" w:rsidR="00000000" w:rsidRPr="00000000">
        <w:rPr>
          <w:rtl w:val="0"/>
        </w:rPr>
        <w:t xml:space="preserve">   where </w:t>
      </w:r>
      <m:oMath>
        <m:r>
          <w:rPr/>
          <m:t xml:space="preserve">p</m:t>
        </m:r>
      </m:oMath>
      <w:r w:rsidDel="00000000" w:rsidR="00000000" w:rsidRPr="00000000">
        <w:rPr>
          <w:rtl w:val="0"/>
        </w:rPr>
        <w:t xml:space="preserve"> is the number of lags. </w:t>
      </w:r>
    </w:p>
    <w:p w:rsidR="00000000" w:rsidDel="00000000" w:rsidP="00000000" w:rsidRDefault="00000000" w:rsidRPr="00000000" w14:paraId="00000089">
      <w:pPr>
        <w:spacing w:after="120" w:line="240" w:lineRule="auto"/>
        <w:rPr/>
      </w:pPr>
      <w:r w:rsidDel="00000000" w:rsidR="00000000" w:rsidRPr="00000000">
        <w:rPr>
          <w:rtl w:val="0"/>
        </w:rPr>
        <w:t xml:space="preserve">The test statistic is computed as:    </w:t>
      </w:r>
      <m:oMath>
        <m:sSub>
          <m:sSubPr>
            <m:ctrlPr>
              <w:rPr/>
            </m:ctrlPr>
          </m:sSubPr>
          <m:e>
            <m:r>
              <w:rPr/>
              <m:t xml:space="preserve">Q</m:t>
            </m:r>
          </m:e>
          <m:sub>
            <m:r>
              <w:rPr/>
              <m:t>τ</m:t>
            </m:r>
          </m:sub>
        </m:sSub>
        <m:r>
          <w:rPr/>
          <m:t xml:space="preserve">(p)=T(T+2)</m:t>
        </m:r>
        <m:nary>
          <m:naryPr>
            <m:chr m:val="∑"/>
            <m:ctrlPr>
              <w:rPr/>
            </m:ctrlPr>
          </m:naryPr>
          <m:sub>
            <m:r>
              <w:rPr/>
              <m:t xml:space="preserve">k=1</m:t>
            </m:r>
          </m:sub>
          <m:sup>
            <m:r>
              <w:rPr/>
              <m:t xml:space="preserve">p</m:t>
            </m:r>
          </m:sup>
        </m:nary>
        <m:r>
          <w:rPr/>
          <m:t xml:space="preserve"> </m:t>
        </m:r>
        <m:f>
          <m:fPr>
            <m:ctrlPr>
              <w:rPr/>
            </m:ctrlPr>
          </m:fPr>
          <m:num>
            <m:sSubSup>
              <m:sSubSupPr>
                <m:ctrlPr>
                  <w:rPr/>
                </m:ctrlPr>
              </m:sSubSupPr>
              <m:e>
                <m:r>
                  <w:rPr/>
                  <m:t>ρ</m:t>
                </m:r>
              </m:e>
              <m:sub>
                <m:r>
                  <w:rPr/>
                  <m:t>τ</m:t>
                </m:r>
              </m:sub>
              <m:sup>
                <m:r>
                  <w:rPr/>
                  <m:t xml:space="preserve">2</m:t>
                </m:r>
              </m:sup>
            </m:sSubSup>
            <m:r>
              <w:rPr/>
              <m:t xml:space="preserve">(k)</m:t>
            </m:r>
          </m:num>
          <m:den>
            <m:r>
              <w:rPr/>
              <m:t xml:space="preserve">T-k</m:t>
            </m:r>
          </m:den>
        </m:f>
      </m:oMath>
      <w:r w:rsidDel="00000000" w:rsidR="00000000" w:rsidRPr="00000000">
        <w:rPr>
          <w:rtl w:val="0"/>
        </w:rPr>
        <w:t xml:space="preserve"> where </w:t>
      </w:r>
      <m:oMath>
        <m:r>
          <w:rPr/>
          <m:t xml:space="preserve">T</m:t>
        </m:r>
      </m:oMath>
      <w:r w:rsidDel="00000000" w:rsidR="00000000" w:rsidRPr="00000000">
        <w:rPr>
          <w:rtl w:val="0"/>
        </w:rPr>
        <w:t xml:space="preserve"> is the sample size.</w:t>
      </w:r>
    </w:p>
    <w:p w:rsidR="00000000" w:rsidDel="00000000" w:rsidP="00000000" w:rsidRDefault="00000000" w:rsidRPr="00000000" w14:paraId="0000008A">
      <w:pPr>
        <w:spacing w:after="120" w:before="240" w:line="330" w:lineRule="auto"/>
        <w:rPr>
          <w:sz w:val="26"/>
          <w:szCs w:val="26"/>
        </w:rPr>
      </w:pPr>
      <w:r w:rsidDel="00000000" w:rsidR="00000000" w:rsidRPr="00000000">
        <w:rPr>
          <w:b w:val="1"/>
          <w:sz w:val="26"/>
          <w:szCs w:val="26"/>
          <w:rtl w:val="0"/>
        </w:rPr>
        <w:t xml:space="preserve">4.5 Systemic Risk Measurement and Network Construction</w:t>
      </w:r>
      <w:r w:rsidDel="00000000" w:rsidR="00000000" w:rsidRPr="00000000">
        <w:rPr>
          <w:rtl w:val="0"/>
        </w:rPr>
      </w:r>
    </w:p>
    <w:p w:rsidR="00000000" w:rsidDel="00000000" w:rsidP="00000000" w:rsidRDefault="00000000" w:rsidRPr="00000000" w14:paraId="0000008B">
      <w:pPr>
        <w:spacing w:after="120" w:line="240" w:lineRule="auto"/>
        <w:jc w:val="both"/>
        <w:rPr/>
      </w:pPr>
      <w:r w:rsidDel="00000000" w:rsidR="00000000" w:rsidRPr="00000000">
        <w:rPr>
          <w:rtl w:val="0"/>
        </w:rPr>
        <w:t xml:space="preserve">A directed network with nodes representing the three series and edges denoting significant quantile dependencies. The adjacency matrix </w:t>
      </w:r>
      <m:oMath>
        <m:r>
          <w:rPr/>
          <m:t xml:space="preserve">A=</m:t>
        </m:r>
        <m:d>
          <m:dPr>
            <m:begChr m:val="["/>
            <m:endChr m:val="]"/>
            <m:ctrlPr>
              <w:rPr/>
            </m:ctrlPr>
          </m:dPr>
          <m:e>
            <m:sSub>
              <m:sSubPr>
                <m:ctrlPr>
                  <w:rPr/>
                </m:ctrlPr>
              </m:sSubPr>
              <m:e>
                <m:r>
                  <w:rPr/>
                  <m:t xml:space="preserve">a</m:t>
                </m:r>
              </m:e>
              <m:sub>
                <m:r>
                  <w:rPr/>
                  <m:t xml:space="preserve">ij</m:t>
                </m:r>
              </m:sub>
            </m:sSub>
          </m:e>
        </m:d>
      </m:oMath>
      <w:r w:rsidDel="00000000" w:rsidR="00000000" w:rsidRPr="00000000">
        <w:rPr>
          <w:rtl w:val="0"/>
        </w:rPr>
        <w:t xml:space="preserve"> is defined as: </w:t>
      </w:r>
      <m:oMath>
        <m:sSub>
          <m:sSubPr>
            <m:ctrlPr>
              <w:rPr/>
            </m:ctrlPr>
          </m:sSubPr>
          <m:e>
            <m:r>
              <w:rPr/>
              <m:t xml:space="preserve">a</m:t>
            </m:r>
          </m:e>
          <m:sub>
            <m:r>
              <w:rPr/>
              <m:t xml:space="preserve">ij</m:t>
            </m:r>
          </m:sub>
        </m:sSub>
        <m:r>
          <w:rPr/>
          <m:t xml:space="preserve">={</m:t>
        </m:r>
        <m:sSub>
          <m:sSubPr>
            <m:ctrlPr>
              <w:rPr/>
            </m:ctrlPr>
          </m:sSubPr>
          <m:e>
            <m:r>
              <w:rPr/>
              <m:t>ρ</m:t>
            </m:r>
            <m:r>
              <w:rPr/>
              <m:t xml:space="preserve">ˆ</m:t>
            </m:r>
          </m:e>
          <m:sub>
            <m:r>
              <w:rPr/>
              <m:t>τ</m:t>
            </m:r>
          </m:sub>
        </m:sSub>
        <m:r>
          <w:rPr/>
          <m:t xml:space="preserve">(k)  if </m:t>
        </m:r>
        <m:sSub>
          <m:sSubPr>
            <m:ctrlPr>
              <w:rPr/>
            </m:ctrlPr>
          </m:sSubPr>
          <m:e>
            <m:r>
              <w:rPr/>
              <m:t>ρ</m:t>
            </m:r>
            <m:r>
              <w:rPr/>
              <m:t xml:space="preserve">ˆ</m:t>
            </m:r>
          </m:e>
          <m:sub>
            <m:r>
              <w:rPr/>
              <m:t>τ</m:t>
            </m:r>
          </m:sub>
        </m:sSub>
        <m:r>
          <w:rPr/>
          <m:t xml:space="preserve">(k)   </m:t>
        </m:r>
      </m:oMath>
      <w:r w:rsidDel="00000000" w:rsidR="00000000" w:rsidRPr="00000000">
        <w:rPr>
          <w:rtl w:val="0"/>
        </w:rPr>
        <w:t xml:space="preserve">is statistically significant, and 0 otherwise. Systemic Risk Score is calculated as </w:t>
      </w:r>
      <m:oMath>
        <m:r>
          <w:rPr/>
          <m:t xml:space="preserve">S(A,c)=</m:t>
        </m:r>
        <m:sSup>
          <m:sSupPr>
            <m:ctrlPr>
              <w:rPr/>
            </m:ctrlPr>
          </m:sSupPr>
          <m:e>
            <m:r>
              <w:rPr/>
              <m:t xml:space="preserve">c</m:t>
            </m:r>
          </m:e>
          <m:sup>
            <m:r>
              <w:rPr/>
              <m:t>⊤</m:t>
            </m:r>
          </m:sup>
        </m:sSup>
        <m:r>
          <w:rPr/>
          <m:t xml:space="preserve">Ac</m:t>
        </m:r>
      </m:oMath>
      <w:r w:rsidDel="00000000" w:rsidR="00000000" w:rsidRPr="00000000">
        <w:rPr>
          <w:rtl w:val="0"/>
        </w:rPr>
        <w:t xml:space="preserve"> where </w:t>
      </w:r>
      <m:oMath>
        <m:r>
          <w:rPr/>
          <m:t xml:space="preserve">c=</m:t>
        </m:r>
        <m:sSup>
          <m:sSupPr>
            <m:ctrlPr>
              <w:rPr/>
            </m:ctrlPr>
          </m:sSupPr>
          <m:e>
            <m:d>
              <m:dPr>
                <m:begChr m:val="["/>
                <m:endChr m:val="]"/>
                <m:ctrlPr>
                  <w:rPr/>
                </m:ctrlPr>
              </m:dPr>
              <m:e>
                <m:sSub>
                  <m:sSubPr>
                    <m:ctrlPr>
                      <w:rPr/>
                    </m:ctrlPr>
                  </m:sSubPr>
                  <m:e>
                    <m:r>
                      <w:rPr/>
                      <m:t xml:space="preserve">c</m:t>
                    </m:r>
                  </m:e>
                  <m:sub>
                    <m:r>
                      <w:rPr/>
                      <m:t xml:space="preserve">1</m:t>
                    </m:r>
                  </m:sub>
                </m:sSub>
                <m:r>
                  <w:rPr/>
                  <m:t xml:space="preserve">,</m:t>
                </m:r>
                <m:sSub>
                  <m:sSubPr>
                    <m:ctrlPr>
                      <w:rPr/>
                    </m:ctrlPr>
                  </m:sSubPr>
                  <m:e>
                    <m:r>
                      <w:rPr/>
                      <m:t xml:space="preserve">c</m:t>
                    </m:r>
                  </m:e>
                  <m:sub>
                    <m:r>
                      <w:rPr/>
                      <m:t xml:space="preserve">2</m:t>
                    </m:r>
                  </m:sub>
                </m:sSub>
                <m:r>
                  <w:rPr/>
                  <m:t xml:space="preserve">,</m:t>
                </m:r>
                <m:sSub>
                  <m:sSubPr>
                    <m:ctrlPr>
                      <w:rPr/>
                    </m:ctrlPr>
                  </m:sSubPr>
                  <m:e>
                    <m:r>
                      <w:rPr/>
                      <m:t xml:space="preserve">c</m:t>
                    </m:r>
                  </m:e>
                  <m:sub>
                    <m:r>
                      <w:rPr/>
                      <m:t xml:space="preserve">3</m:t>
                    </m:r>
                  </m:sub>
                </m:sSub>
              </m:e>
            </m:d>
          </m:e>
          <m:sup>
            <m:r>
              <w:rPr/>
              <m:t>⊤</m:t>
            </m:r>
          </m:sup>
        </m:sSup>
      </m:oMath>
      <w:r w:rsidDel="00000000" w:rsidR="00000000" w:rsidRPr="00000000">
        <w:rPr>
          <w:rtl w:val="0"/>
        </w:rPr>
        <w:t xml:space="preserve"> is a vector of weights reflecting the relative importance of each series. This score quantifies the systemic risk based on the interdependencies within the network.</w:t>
      </w:r>
    </w:p>
    <w:p w:rsidR="00000000" w:rsidDel="00000000" w:rsidP="00000000" w:rsidRDefault="00000000" w:rsidRPr="00000000" w14:paraId="0000008C">
      <w:pPr>
        <w:rPr>
          <w:b w:val="1"/>
          <w:color w:val="343434"/>
          <w:sz w:val="30"/>
          <w:szCs w:val="30"/>
          <w:highlight w:val="white"/>
        </w:rPr>
      </w:pPr>
      <w:r w:rsidDel="00000000" w:rsidR="00000000" w:rsidRPr="00000000">
        <w:rPr>
          <w:rtl w:val="0"/>
        </w:rPr>
      </w:r>
    </w:p>
    <w:p w:rsidR="00000000" w:rsidDel="00000000" w:rsidP="00000000" w:rsidRDefault="00000000" w:rsidRPr="00000000" w14:paraId="0000008D">
      <w:pPr>
        <w:rPr>
          <w:b w:val="1"/>
          <w:color w:val="343434"/>
          <w:sz w:val="30"/>
          <w:szCs w:val="30"/>
          <w:highlight w:val="white"/>
        </w:rPr>
      </w:pPr>
      <w:r w:rsidDel="00000000" w:rsidR="00000000" w:rsidRPr="00000000">
        <w:rPr>
          <w:rtl w:val="0"/>
        </w:rPr>
      </w:r>
    </w:p>
    <w:p w:rsidR="00000000" w:rsidDel="00000000" w:rsidP="00000000" w:rsidRDefault="00000000" w:rsidRPr="00000000" w14:paraId="0000008E">
      <w:pPr>
        <w:rPr>
          <w:b w:val="1"/>
          <w:color w:val="343434"/>
          <w:sz w:val="30"/>
          <w:szCs w:val="30"/>
          <w:highlight w:val="white"/>
        </w:rPr>
      </w:pPr>
      <w:r w:rsidDel="00000000" w:rsidR="00000000" w:rsidRPr="00000000">
        <w:rPr>
          <w:rtl w:val="0"/>
        </w:rPr>
      </w:r>
    </w:p>
    <w:p w:rsidR="00000000" w:rsidDel="00000000" w:rsidP="00000000" w:rsidRDefault="00000000" w:rsidRPr="00000000" w14:paraId="0000008F">
      <w:pPr>
        <w:rPr>
          <w:b w:val="1"/>
          <w:color w:val="343434"/>
          <w:sz w:val="30"/>
          <w:szCs w:val="30"/>
          <w:highlight w:val="white"/>
        </w:rPr>
      </w:pPr>
      <w:r w:rsidDel="00000000" w:rsidR="00000000" w:rsidRPr="00000000">
        <w:rPr>
          <w:rtl w:val="0"/>
        </w:rPr>
      </w:r>
    </w:p>
    <w:p w:rsidR="00000000" w:rsidDel="00000000" w:rsidP="00000000" w:rsidRDefault="00000000" w:rsidRPr="00000000" w14:paraId="00000090">
      <w:pPr>
        <w:rPr>
          <w:b w:val="1"/>
          <w:color w:val="343434"/>
          <w:sz w:val="30"/>
          <w:szCs w:val="30"/>
          <w:highlight w:val="white"/>
        </w:rPr>
      </w:pPr>
      <w:r w:rsidDel="00000000" w:rsidR="00000000" w:rsidRPr="00000000">
        <w:rPr>
          <w:rtl w:val="0"/>
        </w:rPr>
      </w:r>
    </w:p>
    <w:p w:rsidR="00000000" w:rsidDel="00000000" w:rsidP="00000000" w:rsidRDefault="00000000" w:rsidRPr="00000000" w14:paraId="00000091">
      <w:pPr>
        <w:rPr>
          <w:b w:val="1"/>
          <w:color w:val="343434"/>
          <w:sz w:val="30"/>
          <w:szCs w:val="30"/>
          <w:highlight w:val="white"/>
        </w:rPr>
      </w:pPr>
      <w:r w:rsidDel="00000000" w:rsidR="00000000" w:rsidRPr="00000000">
        <w:rPr>
          <w:rtl w:val="0"/>
        </w:rPr>
      </w:r>
    </w:p>
    <w:p w:rsidR="00000000" w:rsidDel="00000000" w:rsidP="00000000" w:rsidRDefault="00000000" w:rsidRPr="00000000" w14:paraId="00000092">
      <w:pPr>
        <w:rPr>
          <w:b w:val="1"/>
          <w:color w:val="343434"/>
          <w:sz w:val="30"/>
          <w:szCs w:val="30"/>
          <w:highlight w:val="white"/>
        </w:rPr>
      </w:pPr>
      <w:r w:rsidDel="00000000" w:rsidR="00000000" w:rsidRPr="00000000">
        <w:rPr>
          <w:rtl w:val="0"/>
        </w:rPr>
      </w:r>
    </w:p>
    <w:p w:rsidR="00000000" w:rsidDel="00000000" w:rsidP="00000000" w:rsidRDefault="00000000" w:rsidRPr="00000000" w14:paraId="00000093">
      <w:pPr>
        <w:rPr>
          <w:b w:val="1"/>
          <w:color w:val="343434"/>
          <w:sz w:val="30"/>
          <w:szCs w:val="30"/>
          <w:highlight w:val="white"/>
        </w:rPr>
      </w:pPr>
      <w:r w:rsidDel="00000000" w:rsidR="00000000" w:rsidRPr="00000000">
        <w:rPr>
          <w:rtl w:val="0"/>
        </w:rPr>
      </w:r>
    </w:p>
    <w:p w:rsidR="00000000" w:rsidDel="00000000" w:rsidP="00000000" w:rsidRDefault="00000000" w:rsidRPr="00000000" w14:paraId="00000094">
      <w:pPr>
        <w:rPr>
          <w:b w:val="1"/>
          <w:color w:val="343434"/>
          <w:sz w:val="30"/>
          <w:szCs w:val="30"/>
          <w:highlight w:val="white"/>
        </w:rPr>
      </w:pPr>
      <w:r w:rsidDel="00000000" w:rsidR="00000000" w:rsidRPr="00000000">
        <w:rPr>
          <w:rtl w:val="0"/>
        </w:rPr>
      </w:r>
    </w:p>
    <w:p w:rsidR="00000000" w:rsidDel="00000000" w:rsidP="00000000" w:rsidRDefault="00000000" w:rsidRPr="00000000" w14:paraId="00000095">
      <w:pPr>
        <w:rPr>
          <w:b w:val="1"/>
          <w:color w:val="343434"/>
          <w:sz w:val="30"/>
          <w:szCs w:val="30"/>
          <w:highlight w:val="white"/>
        </w:rPr>
      </w:pPr>
      <w:r w:rsidDel="00000000" w:rsidR="00000000" w:rsidRPr="00000000">
        <w:rPr>
          <w:rtl w:val="0"/>
        </w:rPr>
      </w:r>
    </w:p>
    <w:p w:rsidR="00000000" w:rsidDel="00000000" w:rsidP="00000000" w:rsidRDefault="00000000" w:rsidRPr="00000000" w14:paraId="00000096">
      <w:pPr>
        <w:rPr>
          <w:b w:val="1"/>
          <w:color w:val="343434"/>
          <w:sz w:val="30"/>
          <w:szCs w:val="30"/>
          <w:highlight w:val="white"/>
        </w:rPr>
      </w:pPr>
      <w:r w:rsidDel="00000000" w:rsidR="00000000" w:rsidRPr="00000000">
        <w:rPr>
          <w:rtl w:val="0"/>
        </w:rPr>
      </w:r>
    </w:p>
    <w:p w:rsidR="00000000" w:rsidDel="00000000" w:rsidP="00000000" w:rsidRDefault="00000000" w:rsidRPr="00000000" w14:paraId="00000097">
      <w:pPr>
        <w:rPr>
          <w:b w:val="1"/>
          <w:color w:val="343434"/>
          <w:sz w:val="30"/>
          <w:szCs w:val="30"/>
          <w:highlight w:val="white"/>
        </w:rPr>
      </w:pPr>
      <w:r w:rsidDel="00000000" w:rsidR="00000000" w:rsidRPr="00000000">
        <w:rPr>
          <w:b w:val="1"/>
          <w:color w:val="343434"/>
          <w:sz w:val="30"/>
          <w:szCs w:val="30"/>
          <w:highlight w:val="white"/>
          <w:rtl w:val="0"/>
        </w:rPr>
        <w:t xml:space="preserve">5. Empirical results and discussion </w:t>
      </w:r>
    </w:p>
    <w:p w:rsidR="00000000" w:rsidDel="00000000" w:rsidP="00000000" w:rsidRDefault="00000000" w:rsidRPr="00000000" w14:paraId="00000098">
      <w:pPr>
        <w:rPr>
          <w:b w:val="1"/>
          <w:sz w:val="26"/>
          <w:szCs w:val="26"/>
        </w:rPr>
      </w:pPr>
      <w:r w:rsidDel="00000000" w:rsidR="00000000" w:rsidRPr="00000000">
        <w:rPr>
          <w:rtl w:val="0"/>
        </w:rPr>
      </w:r>
    </w:p>
    <w:p w:rsidR="00000000" w:rsidDel="00000000" w:rsidP="00000000" w:rsidRDefault="00000000" w:rsidRPr="00000000" w14:paraId="00000099">
      <w:pPr>
        <w:rPr>
          <w:sz w:val="26"/>
          <w:szCs w:val="26"/>
        </w:rPr>
      </w:pPr>
      <w:r w:rsidDel="00000000" w:rsidR="00000000" w:rsidRPr="00000000">
        <w:rPr>
          <w:b w:val="1"/>
          <w:sz w:val="26"/>
          <w:szCs w:val="26"/>
          <w:rtl w:val="0"/>
        </w:rPr>
        <w:t xml:space="preserve">5.1 Augmented Dicky Fuller (ADF) Test</w: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This paper used the ADF test to test the stability of each variable. The test results are shown in the Table below.</w:t>
      </w:r>
    </w:p>
    <w:p w:rsidR="00000000" w:rsidDel="00000000" w:rsidP="00000000" w:rsidRDefault="00000000" w:rsidRPr="00000000" w14:paraId="0000009B">
      <w:pPr>
        <w:spacing w:after="120" w:line="261.8181818181818" w:lineRule="auto"/>
        <w:rPr/>
      </w:pPr>
      <w:r w:rsidDel="00000000" w:rsidR="00000000" w:rsidRPr="00000000">
        <w:rPr>
          <w:rtl w:val="0"/>
        </w:rPr>
      </w:r>
    </w:p>
    <w:tbl>
      <w:tblPr>
        <w:tblStyle w:val="Table1"/>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2595"/>
        <w:gridCol w:w="3015"/>
        <w:gridCol w:w="2520"/>
        <w:tblGridChange w:id="0">
          <w:tblGrid>
            <w:gridCol w:w="1095"/>
            <w:gridCol w:w="2595"/>
            <w:gridCol w:w="3015"/>
            <w:gridCol w:w="2520"/>
          </w:tblGrid>
        </w:tblGridChange>
      </w:tblGrid>
      <w:tr>
        <w:trPr>
          <w:cantSplit w:val="0"/>
          <w:trHeight w:val="560.3906249999999" w:hRule="atLeast"/>
          <w:tblHeader w:val="0"/>
        </w:trPr>
        <w:tc>
          <w:tcPr>
            <w:tcBorders>
              <w:top w:color="000000" w:space="0" w:sz="5" w:val="single"/>
              <w:left w:color="000000" w:space="0" w:sz="0" w:val="nil"/>
              <w:bottom w:color="000000" w:space="0" w:sz="5"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9C">
            <w:pPr>
              <w:spacing w:after="120" w:line="261.8181818181818" w:lineRule="auto"/>
              <w:jc w:val="center"/>
              <w:rPr>
                <w:sz w:val="20"/>
                <w:szCs w:val="20"/>
              </w:rPr>
            </w:pPr>
            <w:r w:rsidDel="00000000" w:rsidR="00000000" w:rsidRPr="00000000">
              <w:rPr>
                <w:sz w:val="20"/>
                <w:szCs w:val="20"/>
                <w:rtl w:val="0"/>
              </w:rPr>
              <w:t xml:space="preserve">Column</w:t>
            </w:r>
          </w:p>
        </w:tc>
        <w:tc>
          <w:tcPr>
            <w:tcBorders>
              <w:top w:color="000000" w:space="0" w:sz="5" w:val="single"/>
              <w:left w:color="000000" w:space="0" w:sz="0" w:val="nil"/>
              <w:bottom w:color="000000" w:space="0" w:sz="5"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9D">
            <w:pPr>
              <w:spacing w:after="120" w:line="261.8181818181818" w:lineRule="auto"/>
              <w:jc w:val="center"/>
              <w:rPr>
                <w:sz w:val="20"/>
                <w:szCs w:val="20"/>
              </w:rPr>
            </w:pPr>
            <w:r w:rsidDel="00000000" w:rsidR="00000000" w:rsidRPr="00000000">
              <w:rPr>
                <w:sz w:val="20"/>
                <w:szCs w:val="20"/>
                <w:rtl w:val="0"/>
              </w:rPr>
              <w:t xml:space="preserve">T-Value</w:t>
            </w:r>
          </w:p>
        </w:tc>
        <w:tc>
          <w:tcPr>
            <w:tcBorders>
              <w:top w:color="000000" w:space="0" w:sz="5" w:val="single"/>
              <w:left w:color="000000" w:space="0" w:sz="0" w:val="nil"/>
              <w:bottom w:color="000000" w:space="0" w:sz="5"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9E">
            <w:pPr>
              <w:spacing w:after="120" w:line="261.8181818181818" w:lineRule="auto"/>
              <w:jc w:val="center"/>
              <w:rPr>
                <w:sz w:val="20"/>
                <w:szCs w:val="20"/>
              </w:rPr>
            </w:pPr>
            <w:r w:rsidDel="00000000" w:rsidR="00000000" w:rsidRPr="00000000">
              <w:rPr>
                <w:sz w:val="20"/>
                <w:szCs w:val="20"/>
                <w:rtl w:val="0"/>
              </w:rPr>
              <w:t xml:space="preserve">P-value</w:t>
            </w:r>
          </w:p>
        </w:tc>
        <w:tc>
          <w:tcPr>
            <w:tcBorders>
              <w:top w:color="000000" w:space="0" w:sz="5" w:val="single"/>
              <w:left w:color="000000" w:space="0" w:sz="0" w:val="nil"/>
              <w:bottom w:color="000000" w:space="0" w:sz="5"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9F">
            <w:pPr>
              <w:spacing w:after="120" w:line="261.8181818181818" w:lineRule="auto"/>
              <w:jc w:val="center"/>
              <w:rPr>
                <w:sz w:val="20"/>
                <w:szCs w:val="20"/>
              </w:rPr>
            </w:pPr>
            <w:r w:rsidDel="00000000" w:rsidR="00000000" w:rsidRPr="00000000">
              <w:rPr>
                <w:sz w:val="20"/>
                <w:szCs w:val="20"/>
                <w:rtl w:val="0"/>
              </w:rPr>
              <w:t xml:space="preserve">Stationarity</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0">
            <w:pPr>
              <w:spacing w:after="120" w:line="261.8181818181818" w:lineRule="auto"/>
              <w:jc w:val="center"/>
              <w:rPr>
                <w:sz w:val="20"/>
                <w:szCs w:val="20"/>
              </w:rPr>
            </w:pPr>
            <w:r w:rsidDel="00000000" w:rsidR="00000000" w:rsidRPr="00000000">
              <w:rPr>
                <w:sz w:val="20"/>
                <w:szCs w:val="20"/>
                <w:rtl w:val="0"/>
              </w:rPr>
              <w:t xml:space="preserve">EPU</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1">
            <w:pPr>
              <w:spacing w:after="120" w:line="261.8181818181818" w:lineRule="auto"/>
              <w:jc w:val="center"/>
              <w:rPr>
                <w:sz w:val="20"/>
                <w:szCs w:val="20"/>
              </w:rPr>
            </w:pPr>
            <w:r w:rsidDel="00000000" w:rsidR="00000000" w:rsidRPr="00000000">
              <w:rPr>
                <w:sz w:val="20"/>
                <w:szCs w:val="20"/>
                <w:rtl w:val="0"/>
              </w:rPr>
              <w:t xml:space="preserve">-6.839973722</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2">
            <w:pPr>
              <w:spacing w:after="120" w:line="261.8181818181818" w:lineRule="auto"/>
              <w:jc w:val="center"/>
              <w:rPr>
                <w:sz w:val="20"/>
                <w:szCs w:val="20"/>
              </w:rPr>
            </w:pPr>
            <w:r w:rsidDel="00000000" w:rsidR="00000000" w:rsidRPr="00000000">
              <w:rPr>
                <w:sz w:val="20"/>
                <w:szCs w:val="20"/>
                <w:rtl w:val="0"/>
              </w:rPr>
              <w:t xml:space="preserve">0.0000000018016495</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3">
            <w:pPr>
              <w:spacing w:after="120" w:line="261.8181818181818" w:lineRule="auto"/>
              <w:jc w:val="center"/>
              <w:rPr>
                <w:sz w:val="20"/>
                <w:szCs w:val="20"/>
              </w:rPr>
            </w:pPr>
            <w:r w:rsidDel="00000000" w:rsidR="00000000" w:rsidRPr="00000000">
              <w:rPr>
                <w:sz w:val="20"/>
                <w:szCs w:val="20"/>
                <w:rtl w:val="0"/>
              </w:rPr>
              <w:t xml:space="preserve">Stationary</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4">
            <w:pPr>
              <w:spacing w:after="120" w:line="261.8181818181818" w:lineRule="auto"/>
              <w:jc w:val="center"/>
              <w:rPr>
                <w:sz w:val="20"/>
                <w:szCs w:val="20"/>
              </w:rPr>
            </w:pPr>
            <w:r w:rsidDel="00000000" w:rsidR="00000000" w:rsidRPr="00000000">
              <w:rPr>
                <w:sz w:val="20"/>
                <w:szCs w:val="20"/>
                <w:rtl w:val="0"/>
              </w:rPr>
              <w:t xml:space="preserve">SYS</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5">
            <w:pPr>
              <w:spacing w:after="120" w:line="261.8181818181818" w:lineRule="auto"/>
              <w:jc w:val="center"/>
              <w:rPr>
                <w:sz w:val="20"/>
                <w:szCs w:val="20"/>
              </w:rPr>
            </w:pPr>
            <w:r w:rsidDel="00000000" w:rsidR="00000000" w:rsidRPr="00000000">
              <w:rPr>
                <w:sz w:val="20"/>
                <w:szCs w:val="20"/>
                <w:rtl w:val="0"/>
              </w:rPr>
              <w:t xml:space="preserve">-7.429795748</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6">
            <w:pPr>
              <w:spacing w:after="120" w:line="261.8181818181818" w:lineRule="auto"/>
              <w:jc w:val="center"/>
              <w:rPr>
                <w:sz w:val="20"/>
                <w:szCs w:val="20"/>
              </w:rPr>
            </w:pPr>
            <w:r w:rsidDel="00000000" w:rsidR="00000000" w:rsidRPr="00000000">
              <w:rPr>
                <w:sz w:val="20"/>
                <w:szCs w:val="20"/>
                <w:rtl w:val="0"/>
              </w:rPr>
              <w:t xml:space="preserve">0.0000000000640537</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7">
            <w:pPr>
              <w:spacing w:after="120" w:line="261.8181818181818" w:lineRule="auto"/>
              <w:jc w:val="center"/>
              <w:rPr>
                <w:sz w:val="20"/>
                <w:szCs w:val="20"/>
              </w:rPr>
            </w:pPr>
            <w:r w:rsidDel="00000000" w:rsidR="00000000" w:rsidRPr="00000000">
              <w:rPr>
                <w:sz w:val="20"/>
                <w:szCs w:val="20"/>
                <w:rtl w:val="0"/>
              </w:rPr>
              <w:t xml:space="preserve">Stationary</w:t>
            </w:r>
          </w:p>
        </w:tc>
      </w:tr>
      <w:tr>
        <w:trPr>
          <w:cantSplit w:val="0"/>
          <w:trHeight w:val="540" w:hRule="atLeast"/>
          <w:tblHeader w:val="0"/>
        </w:trPr>
        <w:tc>
          <w:tcPr>
            <w:tcBorders>
              <w:top w:color="000000" w:space="0" w:sz="0" w:val="nil"/>
              <w:left w:color="000000" w:space="0" w:sz="0" w:val="nil"/>
              <w:bottom w:color="000000" w:space="0" w:sz="5"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8">
            <w:pPr>
              <w:spacing w:after="120" w:line="261.8181818181818" w:lineRule="auto"/>
              <w:jc w:val="center"/>
              <w:rPr>
                <w:sz w:val="20"/>
                <w:szCs w:val="20"/>
              </w:rPr>
            </w:pPr>
            <w:r w:rsidDel="00000000" w:rsidR="00000000" w:rsidRPr="00000000">
              <w:rPr>
                <w:sz w:val="20"/>
                <w:szCs w:val="20"/>
                <w:rtl w:val="0"/>
              </w:rPr>
              <w:t xml:space="preserve">MS</w:t>
            </w:r>
          </w:p>
        </w:tc>
        <w:tc>
          <w:tcPr>
            <w:tcBorders>
              <w:top w:color="000000" w:space="0" w:sz="0" w:val="nil"/>
              <w:left w:color="000000" w:space="0" w:sz="0" w:val="nil"/>
              <w:bottom w:color="000000" w:space="0" w:sz="5"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9">
            <w:pPr>
              <w:spacing w:after="120" w:line="261.8181818181818" w:lineRule="auto"/>
              <w:jc w:val="center"/>
              <w:rPr>
                <w:sz w:val="20"/>
                <w:szCs w:val="20"/>
              </w:rPr>
            </w:pPr>
            <w:r w:rsidDel="00000000" w:rsidR="00000000" w:rsidRPr="00000000">
              <w:rPr>
                <w:sz w:val="20"/>
                <w:szCs w:val="20"/>
                <w:rtl w:val="0"/>
              </w:rPr>
              <w:t xml:space="preserve">-10.83749207</w:t>
            </w:r>
          </w:p>
        </w:tc>
        <w:tc>
          <w:tcPr>
            <w:tcBorders>
              <w:top w:color="000000" w:space="0" w:sz="0" w:val="nil"/>
              <w:left w:color="000000" w:space="0" w:sz="0" w:val="nil"/>
              <w:bottom w:color="000000" w:space="0" w:sz="5"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A">
            <w:pPr>
              <w:spacing w:after="120" w:line="261.8181818181818" w:lineRule="auto"/>
              <w:jc w:val="center"/>
              <w:rPr>
                <w:sz w:val="20"/>
                <w:szCs w:val="20"/>
              </w:rPr>
            </w:pPr>
            <w:r w:rsidDel="00000000" w:rsidR="00000000" w:rsidRPr="00000000">
              <w:rPr>
                <w:sz w:val="20"/>
                <w:szCs w:val="20"/>
                <w:rtl w:val="0"/>
              </w:rPr>
              <w:t xml:space="preserve">0.0000000000000000</w:t>
            </w:r>
          </w:p>
        </w:tc>
        <w:tc>
          <w:tcPr>
            <w:tcBorders>
              <w:top w:color="000000" w:space="0" w:sz="0" w:val="nil"/>
              <w:left w:color="000000" w:space="0" w:sz="0" w:val="nil"/>
              <w:bottom w:color="000000" w:space="0" w:sz="5"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B">
            <w:pPr>
              <w:spacing w:after="120" w:line="261.8181818181818" w:lineRule="auto"/>
              <w:jc w:val="center"/>
              <w:rPr>
                <w:sz w:val="20"/>
                <w:szCs w:val="20"/>
              </w:rPr>
            </w:pPr>
            <w:r w:rsidDel="00000000" w:rsidR="00000000" w:rsidRPr="00000000">
              <w:rPr>
                <w:sz w:val="20"/>
                <w:szCs w:val="20"/>
                <w:rtl w:val="0"/>
              </w:rPr>
              <w:t xml:space="preserve">Stationary</w:t>
            </w:r>
          </w:p>
        </w:tc>
      </w:tr>
    </w:tbl>
    <w:p w:rsidR="00000000" w:rsidDel="00000000" w:rsidP="00000000" w:rsidRDefault="00000000" w:rsidRPr="00000000" w14:paraId="000000AC">
      <w:pPr>
        <w:spacing w:after="120" w:line="261.8181818181818" w:lineRule="auto"/>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t xml:space="preserve">The table shows that all three variables, EPU, SYS, and MS, are stationary based on their ADF test statistic (T-values) and extremely low p-values. The variables of all the three variables being lesser than the critical 1% significance level rejects the null hypothesis of a unit root existence which proves that they are stationary.</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sz w:val="26"/>
          <w:szCs w:val="26"/>
        </w:rPr>
      </w:pPr>
      <w:r w:rsidDel="00000000" w:rsidR="00000000" w:rsidRPr="00000000">
        <w:rPr>
          <w:rFonts w:ascii="Calibri" w:cs="Calibri" w:eastAsia="Calibri" w:hAnsi="Calibri"/>
          <w:b w:val="1"/>
          <w:sz w:val="26"/>
          <w:szCs w:val="26"/>
          <w:rtl w:val="0"/>
        </w:rPr>
        <w:t xml:space="preserve">5.2 Granger-Causality Test</w:t>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To test the statistical causality among the variables, Granger-Causality was performed on Economic Policy Uncertainty Index (EPU), Macroeconomic Shock Index (MS), Systemic Risk Index (SYS), the results are shown below in the table.</w:t>
      </w:r>
    </w:p>
    <w:p w:rsidR="00000000" w:rsidDel="00000000" w:rsidP="00000000" w:rsidRDefault="00000000" w:rsidRPr="00000000" w14:paraId="000000B2">
      <w:pPr>
        <w:rPr/>
      </w:pPr>
      <w:r w:rsidDel="00000000" w:rsidR="00000000" w:rsidRPr="00000000">
        <w:rPr>
          <w:rtl w:val="0"/>
        </w:rPr>
      </w:r>
    </w:p>
    <w:tbl>
      <w:tblPr>
        <w:tblStyle w:val="Table2"/>
        <w:tblW w:w="91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275"/>
        <w:gridCol w:w="1035"/>
        <w:gridCol w:w="1275"/>
        <w:gridCol w:w="1035"/>
        <w:gridCol w:w="1275"/>
        <w:gridCol w:w="1080"/>
        <w:tblGridChange w:id="0">
          <w:tblGrid>
            <w:gridCol w:w="2220"/>
            <w:gridCol w:w="1275"/>
            <w:gridCol w:w="1035"/>
            <w:gridCol w:w="1275"/>
            <w:gridCol w:w="1035"/>
            <w:gridCol w:w="1275"/>
            <w:gridCol w:w="1080"/>
          </w:tblGrid>
        </w:tblGridChange>
      </w:tblGrid>
      <w:tr>
        <w:trPr>
          <w:cantSplit w:val="0"/>
          <w:trHeight w:val="540" w:hRule="atLeast"/>
          <w:tblHeader w:val="0"/>
        </w:trPr>
        <w:tc>
          <w:tcPr>
            <w:vMerge w:val="restart"/>
            <w:tcBorders>
              <w:top w:color="000000" w:space="0" w:sz="5" w:val="single"/>
              <w:left w:color="000000" w:space="0" w:sz="0" w:val="nil"/>
              <w:bottom w:color="000000" w:space="0" w:sz="5"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B3">
            <w:pPr>
              <w:spacing w:after="120" w:line="261.8181818181818" w:lineRule="auto"/>
              <w:jc w:val="center"/>
              <w:rPr/>
            </w:pPr>
            <w:r w:rsidDel="00000000" w:rsidR="00000000" w:rsidRPr="00000000">
              <w:rPr>
                <w:rtl w:val="0"/>
              </w:rPr>
              <w:t xml:space="preserve">Independent Variable</w:t>
            </w:r>
          </w:p>
        </w:tc>
        <w:tc>
          <w:tcPr>
            <w:gridSpan w:val="2"/>
            <w:tcBorders>
              <w:top w:color="000000" w:space="0" w:sz="5" w:val="single"/>
              <w:left w:color="000000" w:space="0" w:sz="0" w:val="nil"/>
              <w:bottom w:color="000000" w:space="0" w:sz="5"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B4">
            <w:pPr>
              <w:spacing w:after="120" w:line="261.8181818181818" w:lineRule="auto"/>
              <w:jc w:val="center"/>
              <w:rPr/>
            </w:pPr>
            <w:r w:rsidDel="00000000" w:rsidR="00000000" w:rsidRPr="00000000">
              <w:rPr>
                <w:rtl w:val="0"/>
              </w:rPr>
              <w:t xml:space="preserve">EPU</w:t>
            </w:r>
          </w:p>
        </w:tc>
        <w:tc>
          <w:tcPr>
            <w:gridSpan w:val="2"/>
            <w:tcBorders>
              <w:top w:color="000000" w:space="0" w:sz="5" w:val="single"/>
              <w:left w:color="000000" w:space="0" w:sz="0" w:val="nil"/>
              <w:bottom w:color="000000" w:space="0" w:sz="5" w:val="single"/>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B6">
            <w:pPr>
              <w:spacing w:after="120" w:line="261.8181818181818" w:lineRule="auto"/>
              <w:jc w:val="center"/>
              <w:rPr/>
            </w:pPr>
            <w:r w:rsidDel="00000000" w:rsidR="00000000" w:rsidRPr="00000000">
              <w:rPr>
                <w:rtl w:val="0"/>
              </w:rPr>
              <w:t xml:space="preserve">SYS</w:t>
            </w:r>
          </w:p>
        </w:tc>
        <w:tc>
          <w:tcPr>
            <w:tcBorders>
              <w:top w:color="000000" w:space="0" w:sz="5" w:val="single"/>
              <w:left w:color="000000" w:space="0" w:sz="0" w:val="nil"/>
              <w:bottom w:color="000000" w:space="0" w:sz="5" w:val="single"/>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B8">
            <w:pPr>
              <w:spacing w:after="120" w:line="261.8181818181818" w:lineRule="auto"/>
              <w:jc w:val="center"/>
              <w:rPr/>
            </w:pPr>
            <w:r w:rsidDel="00000000" w:rsidR="00000000" w:rsidRPr="00000000">
              <w:rPr>
                <w:rtl w:val="0"/>
              </w:rPr>
              <w:t xml:space="preserve">MS</w:t>
            </w:r>
          </w:p>
        </w:tc>
        <w:tc>
          <w:tcPr>
            <w:tcBorders>
              <w:top w:color="000000" w:space="0" w:sz="5" w:val="single"/>
              <w:left w:color="000000" w:space="0" w:sz="0" w:val="nil"/>
              <w:bottom w:color="000000" w:space="0" w:sz="5" w:val="single"/>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B9">
            <w:pPr>
              <w:spacing w:after="120" w:line="261.8181818181818" w:lineRule="auto"/>
              <w:rPr/>
            </w:pPr>
            <w:r w:rsidDel="00000000" w:rsidR="00000000" w:rsidRPr="00000000">
              <w:rPr>
                <w:rtl w:val="0"/>
              </w:rPr>
              <w:t xml:space="preserve"> </w:t>
            </w:r>
          </w:p>
        </w:tc>
      </w:tr>
      <w:tr>
        <w:trPr>
          <w:cantSplit w:val="0"/>
          <w:trHeight w:val="420" w:hRule="atLeast"/>
          <w:tblHeader w:val="0"/>
        </w:trPr>
        <w:tc>
          <w:tcPr>
            <w:vMerge w:val="continue"/>
            <w:tcBorders>
              <w:top w:color="000000" w:space="0" w:sz="5" w:val="single"/>
              <w:left w:color="000000" w:space="0" w:sz="0" w:val="nil"/>
              <w:bottom w:color="000000" w:space="0" w:sz="5"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A">
            <w:pPr>
              <w:rPr/>
            </w:pPr>
            <w:r w:rsidDel="00000000" w:rsidR="00000000" w:rsidRPr="00000000">
              <w:rPr>
                <w:rtl w:val="0"/>
              </w:rPr>
            </w:r>
          </w:p>
        </w:tc>
        <w:tc>
          <w:tcPr>
            <w:tcBorders>
              <w:top w:color="000000" w:space="0" w:sz="0" w:val="nil"/>
              <w:left w:color="000000" w:space="0" w:sz="0" w:val="nil"/>
              <w:bottom w:color="000000" w:space="0" w:sz="5" w:val="single"/>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BB">
            <w:pPr>
              <w:spacing w:after="120" w:line="240" w:lineRule="auto"/>
              <w:jc w:val="center"/>
              <w:rPr>
                <w:sz w:val="20"/>
                <w:szCs w:val="20"/>
              </w:rPr>
            </w:pPr>
            <w:r w:rsidDel="00000000" w:rsidR="00000000" w:rsidRPr="00000000">
              <w:rPr>
                <w:sz w:val="20"/>
                <w:szCs w:val="20"/>
                <w:rtl w:val="0"/>
              </w:rPr>
              <w:t xml:space="preserve">T-Statistic</w:t>
            </w:r>
          </w:p>
        </w:tc>
        <w:tc>
          <w:tcPr>
            <w:tcBorders>
              <w:top w:color="000000" w:space="0" w:sz="0" w:val="nil"/>
              <w:left w:color="000000" w:space="0" w:sz="0" w:val="nil"/>
              <w:bottom w:color="000000" w:space="0" w:sz="5" w:val="single"/>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BC">
            <w:pPr>
              <w:spacing w:after="120" w:line="240" w:lineRule="auto"/>
              <w:jc w:val="center"/>
              <w:rPr>
                <w:sz w:val="20"/>
                <w:szCs w:val="20"/>
              </w:rPr>
            </w:pPr>
            <w:r w:rsidDel="00000000" w:rsidR="00000000" w:rsidRPr="00000000">
              <w:rPr>
                <w:sz w:val="20"/>
                <w:szCs w:val="20"/>
                <w:rtl w:val="0"/>
              </w:rPr>
              <w:t xml:space="preserve">P-Value</w:t>
            </w:r>
          </w:p>
        </w:tc>
        <w:tc>
          <w:tcPr>
            <w:tcBorders>
              <w:top w:color="000000" w:space="0" w:sz="0" w:val="nil"/>
              <w:left w:color="000000" w:space="0" w:sz="0" w:val="nil"/>
              <w:bottom w:color="000000" w:space="0" w:sz="5" w:val="single"/>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BD">
            <w:pPr>
              <w:spacing w:after="120" w:line="240" w:lineRule="auto"/>
              <w:jc w:val="center"/>
              <w:rPr>
                <w:sz w:val="20"/>
                <w:szCs w:val="20"/>
              </w:rPr>
            </w:pPr>
            <w:r w:rsidDel="00000000" w:rsidR="00000000" w:rsidRPr="00000000">
              <w:rPr>
                <w:sz w:val="20"/>
                <w:szCs w:val="20"/>
                <w:rtl w:val="0"/>
              </w:rPr>
              <w:t xml:space="preserve">T-Statistic</w:t>
            </w:r>
          </w:p>
        </w:tc>
        <w:tc>
          <w:tcPr>
            <w:tcBorders>
              <w:top w:color="000000" w:space="0" w:sz="0" w:val="nil"/>
              <w:left w:color="000000" w:space="0" w:sz="0" w:val="nil"/>
              <w:bottom w:color="000000" w:space="0" w:sz="5" w:val="single"/>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BE">
            <w:pPr>
              <w:spacing w:after="120" w:line="240" w:lineRule="auto"/>
              <w:jc w:val="center"/>
              <w:rPr>
                <w:sz w:val="20"/>
                <w:szCs w:val="20"/>
              </w:rPr>
            </w:pPr>
            <w:r w:rsidDel="00000000" w:rsidR="00000000" w:rsidRPr="00000000">
              <w:rPr>
                <w:sz w:val="20"/>
                <w:szCs w:val="20"/>
                <w:rtl w:val="0"/>
              </w:rPr>
              <w:t xml:space="preserve">P-Value</w:t>
            </w:r>
          </w:p>
        </w:tc>
        <w:tc>
          <w:tcPr>
            <w:tcBorders>
              <w:top w:color="000000" w:space="0" w:sz="0" w:val="nil"/>
              <w:left w:color="000000" w:space="0" w:sz="0" w:val="nil"/>
              <w:bottom w:color="000000" w:space="0" w:sz="5" w:val="single"/>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BF">
            <w:pPr>
              <w:spacing w:after="120" w:line="240" w:lineRule="auto"/>
              <w:jc w:val="center"/>
              <w:rPr>
                <w:sz w:val="20"/>
                <w:szCs w:val="20"/>
              </w:rPr>
            </w:pPr>
            <w:r w:rsidDel="00000000" w:rsidR="00000000" w:rsidRPr="00000000">
              <w:rPr>
                <w:sz w:val="20"/>
                <w:szCs w:val="20"/>
                <w:rtl w:val="0"/>
              </w:rPr>
              <w:t xml:space="preserve">T-Statistic</w:t>
            </w:r>
          </w:p>
        </w:tc>
        <w:tc>
          <w:tcPr>
            <w:tcBorders>
              <w:top w:color="000000" w:space="0" w:sz="0" w:val="nil"/>
              <w:left w:color="000000" w:space="0" w:sz="0" w:val="nil"/>
              <w:bottom w:color="000000" w:space="0" w:sz="5" w:val="single"/>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C0">
            <w:pPr>
              <w:spacing w:after="120" w:line="240" w:lineRule="auto"/>
              <w:jc w:val="center"/>
              <w:rPr>
                <w:sz w:val="20"/>
                <w:szCs w:val="20"/>
              </w:rPr>
            </w:pPr>
            <w:r w:rsidDel="00000000" w:rsidR="00000000" w:rsidRPr="00000000">
              <w:rPr>
                <w:sz w:val="20"/>
                <w:szCs w:val="20"/>
                <w:rtl w:val="0"/>
              </w:rPr>
              <w:t xml:space="preserve">P-Value</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C1">
            <w:pPr>
              <w:spacing w:after="120" w:line="261.8181818181818" w:lineRule="auto"/>
              <w:jc w:val="center"/>
              <w:rPr/>
            </w:pPr>
            <w:r w:rsidDel="00000000" w:rsidR="00000000" w:rsidRPr="00000000">
              <w:rPr>
                <w:rtl w:val="0"/>
              </w:rPr>
              <w:t xml:space="preserve">EPU</w:t>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C2">
            <w:pPr>
              <w:spacing w:after="120" w:line="261.8181818181818" w:lineRule="auto"/>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C3">
            <w:pPr>
              <w:spacing w:after="120" w:line="261.8181818181818" w:lineRule="auto"/>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C4">
            <w:pPr>
              <w:spacing w:after="120" w:line="261.8181818181818" w:lineRule="auto"/>
              <w:jc w:val="center"/>
              <w:rPr/>
            </w:pPr>
            <w:r w:rsidDel="00000000" w:rsidR="00000000" w:rsidRPr="00000000">
              <w:rPr>
                <w:rtl w:val="0"/>
              </w:rPr>
              <w:t xml:space="preserve">2.323</w:t>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C5">
            <w:pPr>
              <w:spacing w:after="120" w:line="261.8181818181818" w:lineRule="auto"/>
              <w:jc w:val="center"/>
              <w:rPr>
                <w:sz w:val="21"/>
                <w:szCs w:val="21"/>
              </w:rPr>
            </w:pPr>
            <w:r w:rsidDel="00000000" w:rsidR="00000000" w:rsidRPr="00000000">
              <w:rPr>
                <w:sz w:val="21"/>
                <w:szCs w:val="21"/>
                <w:rtl w:val="0"/>
              </w:rPr>
              <w:t xml:space="preserve">0.022**</w:t>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C6">
            <w:pPr>
              <w:spacing w:after="120" w:line="261.8181818181818" w:lineRule="auto"/>
              <w:jc w:val="center"/>
              <w:rPr/>
            </w:pPr>
            <w:r w:rsidDel="00000000" w:rsidR="00000000" w:rsidRPr="00000000">
              <w:rPr>
                <w:rtl w:val="0"/>
              </w:rPr>
              <w:t xml:space="preserve">0.587</w:t>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C7">
            <w:pPr>
              <w:spacing w:after="120" w:line="261.8181818181818" w:lineRule="auto"/>
              <w:jc w:val="center"/>
              <w:rPr/>
            </w:pPr>
            <w:r w:rsidDel="00000000" w:rsidR="00000000" w:rsidRPr="00000000">
              <w:rPr>
                <w:rtl w:val="0"/>
              </w:rPr>
              <w:t xml:space="preserve">0.559</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C8">
            <w:pPr>
              <w:spacing w:after="120" w:line="261.8181818181818" w:lineRule="auto"/>
              <w:jc w:val="center"/>
              <w:rPr/>
            </w:pPr>
            <w:r w:rsidDel="00000000" w:rsidR="00000000" w:rsidRPr="00000000">
              <w:rPr>
                <w:rtl w:val="0"/>
              </w:rPr>
              <w:t xml:space="preserve">MS</w:t>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C9">
            <w:pPr>
              <w:spacing w:after="120" w:line="261.8181818181818" w:lineRule="auto"/>
              <w:jc w:val="center"/>
              <w:rPr/>
            </w:pPr>
            <w:r w:rsidDel="00000000" w:rsidR="00000000" w:rsidRPr="00000000">
              <w:rPr>
                <w:rtl w:val="0"/>
              </w:rPr>
              <w:t xml:space="preserve">1.862</w:t>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CA">
            <w:pPr>
              <w:spacing w:after="120" w:line="261.8181818181818" w:lineRule="auto"/>
              <w:jc w:val="center"/>
              <w:rPr/>
            </w:pPr>
            <w:r w:rsidDel="00000000" w:rsidR="00000000" w:rsidRPr="00000000">
              <w:rPr>
                <w:rtl w:val="0"/>
              </w:rPr>
              <w:t xml:space="preserve">0.065*</w:t>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CB">
            <w:pPr>
              <w:spacing w:after="120" w:line="261.8181818181818" w:lineRule="auto"/>
              <w:jc w:val="center"/>
              <w:rPr/>
            </w:pPr>
            <w:r w:rsidDel="00000000" w:rsidR="00000000" w:rsidRPr="00000000">
              <w:rPr>
                <w:rtl w:val="0"/>
              </w:rPr>
              <w:t xml:space="preserve">0.177</w:t>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CC">
            <w:pPr>
              <w:spacing w:after="120" w:line="261.8181818181818" w:lineRule="auto"/>
              <w:jc w:val="center"/>
              <w:rPr/>
            </w:pPr>
            <w:r w:rsidDel="00000000" w:rsidR="00000000" w:rsidRPr="00000000">
              <w:rPr>
                <w:rtl w:val="0"/>
              </w:rPr>
              <w:t xml:space="preserve">0.86</w:t>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CD">
            <w:pPr>
              <w:spacing w:after="120" w:line="261.8181818181818" w:lineRule="auto"/>
              <w:jc w:val="cente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CE">
            <w:pPr>
              <w:spacing w:after="120" w:line="261.8181818181818" w:lineRule="auto"/>
              <w:jc w:val="center"/>
              <w:rPr/>
            </w:pPr>
            <w:r w:rsidDel="00000000" w:rsidR="00000000" w:rsidRPr="00000000">
              <w:rPr>
                <w:rtl w:val="0"/>
              </w:rPr>
              <w:t xml:space="preserve">-</w:t>
            </w:r>
          </w:p>
        </w:tc>
      </w:tr>
      <w:tr>
        <w:trPr>
          <w:cantSplit w:val="0"/>
          <w:trHeight w:val="540" w:hRule="atLeast"/>
          <w:tblHeader w:val="0"/>
        </w:trPr>
        <w:tc>
          <w:tcPr>
            <w:tcBorders>
              <w:top w:color="000000" w:space="0" w:sz="0" w:val="nil"/>
              <w:left w:color="000000" w:space="0" w:sz="0" w:val="nil"/>
              <w:bottom w:color="000000" w:space="0" w:sz="5" w:val="single"/>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CF">
            <w:pPr>
              <w:spacing w:after="120" w:line="261.8181818181818" w:lineRule="auto"/>
              <w:jc w:val="center"/>
              <w:rPr/>
            </w:pPr>
            <w:r w:rsidDel="00000000" w:rsidR="00000000" w:rsidRPr="00000000">
              <w:rPr>
                <w:rtl w:val="0"/>
              </w:rPr>
              <w:t xml:space="preserve">SYS</w:t>
            </w:r>
          </w:p>
        </w:tc>
        <w:tc>
          <w:tcPr>
            <w:tcBorders>
              <w:top w:color="000000" w:space="0" w:sz="0" w:val="nil"/>
              <w:left w:color="000000" w:space="0" w:sz="0" w:val="nil"/>
              <w:bottom w:color="000000" w:space="0" w:sz="5" w:val="single"/>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D0">
            <w:pPr>
              <w:spacing w:after="120" w:line="261.8181818181818" w:lineRule="auto"/>
              <w:jc w:val="center"/>
              <w:rPr/>
            </w:pPr>
            <w:r w:rsidDel="00000000" w:rsidR="00000000" w:rsidRPr="00000000">
              <w:rPr>
                <w:rtl w:val="0"/>
              </w:rPr>
              <w:t xml:space="preserve">1.67</w:t>
            </w:r>
          </w:p>
        </w:tc>
        <w:tc>
          <w:tcPr>
            <w:tcBorders>
              <w:top w:color="000000" w:space="0" w:sz="0" w:val="nil"/>
              <w:left w:color="000000" w:space="0" w:sz="0" w:val="nil"/>
              <w:bottom w:color="000000" w:space="0" w:sz="5" w:val="single"/>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D1">
            <w:pPr>
              <w:spacing w:after="120" w:line="261.8181818181818" w:lineRule="auto"/>
              <w:jc w:val="center"/>
              <w:rPr/>
            </w:pPr>
            <w:r w:rsidDel="00000000" w:rsidR="00000000" w:rsidRPr="00000000">
              <w:rPr>
                <w:rtl w:val="0"/>
              </w:rPr>
              <w:t xml:space="preserve">0.098*</w:t>
            </w:r>
          </w:p>
        </w:tc>
        <w:tc>
          <w:tcPr>
            <w:tcBorders>
              <w:top w:color="000000" w:space="0" w:sz="0" w:val="nil"/>
              <w:left w:color="000000" w:space="0" w:sz="0" w:val="nil"/>
              <w:bottom w:color="000000" w:space="0" w:sz="5" w:val="single"/>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D2">
            <w:pPr>
              <w:spacing w:after="120" w:line="261.8181818181818" w:lineRule="auto"/>
              <w:jc w:val="center"/>
              <w:rPr/>
            </w:pPr>
            <w:r w:rsidDel="00000000" w:rsidR="00000000" w:rsidRPr="00000000">
              <w:rPr>
                <w:rtl w:val="0"/>
              </w:rPr>
              <w:t xml:space="preserve">-</w:t>
            </w:r>
          </w:p>
        </w:tc>
        <w:tc>
          <w:tcPr>
            <w:tcBorders>
              <w:top w:color="000000" w:space="0" w:sz="0" w:val="nil"/>
              <w:left w:color="000000" w:space="0" w:sz="0" w:val="nil"/>
              <w:bottom w:color="000000" w:space="0" w:sz="5" w:val="single"/>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D3">
            <w:pPr>
              <w:spacing w:after="120" w:line="261.8181818181818" w:lineRule="auto"/>
              <w:jc w:val="center"/>
              <w:rPr/>
            </w:pPr>
            <w:r w:rsidDel="00000000" w:rsidR="00000000" w:rsidRPr="00000000">
              <w:rPr>
                <w:rtl w:val="0"/>
              </w:rPr>
              <w:t xml:space="preserve">-</w:t>
            </w:r>
          </w:p>
        </w:tc>
        <w:tc>
          <w:tcPr>
            <w:tcBorders>
              <w:top w:color="000000" w:space="0" w:sz="0" w:val="nil"/>
              <w:left w:color="000000" w:space="0" w:sz="0" w:val="nil"/>
              <w:bottom w:color="000000" w:space="0" w:sz="5" w:val="single"/>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D4">
            <w:pPr>
              <w:spacing w:after="120" w:line="261.8181818181818" w:lineRule="auto"/>
              <w:jc w:val="center"/>
              <w:rPr/>
            </w:pPr>
            <w:r w:rsidDel="00000000" w:rsidR="00000000" w:rsidRPr="00000000">
              <w:rPr>
                <w:rtl w:val="0"/>
              </w:rPr>
              <w:t xml:space="preserve">1.087</w:t>
            </w:r>
          </w:p>
        </w:tc>
        <w:tc>
          <w:tcPr>
            <w:tcBorders>
              <w:top w:color="000000" w:space="0" w:sz="0" w:val="nil"/>
              <w:left w:color="000000" w:space="0" w:sz="0" w:val="nil"/>
              <w:bottom w:color="000000" w:space="0" w:sz="5" w:val="single"/>
              <w:right w:color="000000" w:space="0" w:sz="0" w:val="nil"/>
            </w:tcBorders>
            <w:shd w:fill="auto" w:val="clear"/>
            <w:tcMar>
              <w:top w:w="80.0" w:type="dxa"/>
              <w:left w:w="160.0" w:type="dxa"/>
              <w:bottom w:w="80.0" w:type="dxa"/>
              <w:right w:w="160.0" w:type="dxa"/>
            </w:tcMar>
            <w:vAlign w:val="top"/>
          </w:tcPr>
          <w:p w:rsidR="00000000" w:rsidDel="00000000" w:rsidP="00000000" w:rsidRDefault="00000000" w:rsidRPr="00000000" w14:paraId="000000D5">
            <w:pPr>
              <w:spacing w:after="120" w:line="261.8181818181818" w:lineRule="auto"/>
              <w:jc w:val="center"/>
              <w:rPr/>
            </w:pPr>
            <w:r w:rsidDel="00000000" w:rsidR="00000000" w:rsidRPr="00000000">
              <w:rPr>
                <w:rtl w:val="0"/>
              </w:rPr>
              <w:t xml:space="preserve">0.279</w:t>
            </w:r>
          </w:p>
        </w:tc>
      </w:tr>
    </w:tbl>
    <w:p w:rsidR="00000000" w:rsidDel="00000000" w:rsidP="00000000" w:rsidRDefault="00000000" w:rsidRPr="00000000" w14:paraId="000000D6">
      <w:pPr>
        <w:rPr>
          <w:sz w:val="18"/>
          <w:szCs w:val="18"/>
        </w:rPr>
      </w:pPr>
      <w:r w:rsidDel="00000000" w:rsidR="00000000" w:rsidRPr="00000000">
        <w:rPr>
          <w:sz w:val="18"/>
          <w:szCs w:val="18"/>
          <w:rtl w:val="0"/>
        </w:rPr>
        <w:t xml:space="preserve">Note: asterisks indicate statistical significance at the 95% (**) or 90% (*) levels, respectively.</w:t>
      </w:r>
    </w:p>
    <w:p w:rsidR="00000000" w:rsidDel="00000000" w:rsidP="00000000" w:rsidRDefault="00000000" w:rsidRPr="00000000" w14:paraId="000000D7">
      <w:pPr>
        <w:rPr>
          <w:sz w:val="18"/>
          <w:szCs w:val="18"/>
        </w:rPr>
      </w:pPr>
      <w:r w:rsidDel="00000000" w:rsidR="00000000" w:rsidRPr="00000000">
        <w:rPr>
          <w:rtl w:val="0"/>
        </w:rPr>
      </w:r>
    </w:p>
    <w:p w:rsidR="00000000" w:rsidDel="00000000" w:rsidP="00000000" w:rsidRDefault="00000000" w:rsidRPr="00000000" w14:paraId="000000D8">
      <w:pPr>
        <w:jc w:val="both"/>
        <w:rPr/>
      </w:pPr>
      <w:r w:rsidDel="00000000" w:rsidR="00000000" w:rsidRPr="00000000">
        <w:rPr>
          <w:rFonts w:ascii="Arial Unicode MS" w:cs="Arial Unicode MS" w:eastAsia="Arial Unicode MS" w:hAnsi="Arial Unicode MS"/>
          <w:rtl w:val="0"/>
        </w:rPr>
        <w:t xml:space="preserve">The Nonlinear Granger Causality test results table shows that economic public uncertainty (EPU) has strong causality with Systemic Risk (SYS), i.e. EPU → SYS, Macroeconomic shock (MS) and Systemic risk (SYS) have little causality with EPU, i.e. MS → EPU and SYS → EPU respectively, while there is no significant causality for the remaining combinations  EPU → MS,  MS → SYS,  and SYS → MS.</w:t>
      </w:r>
    </w:p>
    <w:p w:rsidR="00000000" w:rsidDel="00000000" w:rsidP="00000000" w:rsidRDefault="00000000" w:rsidRPr="00000000" w14:paraId="000000D9">
      <w:pPr>
        <w:jc w:val="both"/>
        <w:rPr>
          <w:b w:val="1"/>
        </w:rPr>
      </w:pPr>
      <w:r w:rsidDel="00000000" w:rsidR="00000000" w:rsidRPr="00000000">
        <w:rPr>
          <w:rtl w:val="0"/>
        </w:rPr>
      </w:r>
    </w:p>
    <w:p w:rsidR="00000000" w:rsidDel="00000000" w:rsidP="00000000" w:rsidRDefault="00000000" w:rsidRPr="00000000" w14:paraId="000000DA">
      <w:pPr>
        <w:pStyle w:val="Heading3"/>
        <w:keepNext w:val="0"/>
        <w:keepLines w:val="0"/>
        <w:spacing w:before="280" w:lineRule="auto"/>
        <w:rPr>
          <w:b w:val="1"/>
          <w:color w:val="000000"/>
          <w:sz w:val="26"/>
          <w:szCs w:val="26"/>
        </w:rPr>
      </w:pPr>
      <w:bookmarkStart w:colFirst="0" w:colLast="0" w:name="_w4r039ybp31k" w:id="13"/>
      <w:bookmarkEnd w:id="13"/>
      <w:r w:rsidDel="00000000" w:rsidR="00000000" w:rsidRPr="00000000">
        <w:rPr>
          <w:b w:val="1"/>
          <w:color w:val="000000"/>
          <w:sz w:val="26"/>
          <w:szCs w:val="26"/>
          <w:rtl w:val="0"/>
        </w:rPr>
        <w:t xml:space="preserve">5.3 Cross-Quantilogram (CQ) Analysis</w:t>
      </w:r>
    </w:p>
    <w:p w:rsidR="00000000" w:rsidDel="00000000" w:rsidP="00000000" w:rsidRDefault="00000000" w:rsidRPr="00000000" w14:paraId="000000DB">
      <w:pPr>
        <w:pStyle w:val="Heading4"/>
        <w:keepNext w:val="0"/>
        <w:keepLines w:val="0"/>
        <w:spacing w:after="40" w:before="240" w:lineRule="auto"/>
        <w:jc w:val="both"/>
        <w:rPr>
          <w:color w:val="000000"/>
          <w:sz w:val="22"/>
          <w:szCs w:val="22"/>
        </w:rPr>
      </w:pPr>
      <w:bookmarkStart w:colFirst="0" w:colLast="0" w:name="_e8km9hnp54lh" w:id="14"/>
      <w:bookmarkEnd w:id="14"/>
      <w:r w:rsidDel="00000000" w:rsidR="00000000" w:rsidRPr="00000000">
        <w:rPr>
          <w:color w:val="000000"/>
          <w:sz w:val="22"/>
          <w:szCs w:val="22"/>
          <w:rtl w:val="0"/>
        </w:rPr>
        <w:t xml:space="preserve">The cross-quantilogram analysis computes CQ values. This measure the directional dependencies between variables at specific </w:t>
        <w:tab/>
        <w:t xml:space="preserve">quantiles and lags. We analyzed the 0.05 (for extreme events) and 0.25 (for moderate events) quantiles at lags up to 20, to represent delayed impacts.</w:t>
      </w:r>
    </w:p>
    <w:p w:rsidR="00000000" w:rsidDel="00000000" w:rsidP="00000000" w:rsidRDefault="00000000" w:rsidRPr="00000000" w14:paraId="000000DC">
      <w:pPr>
        <w:jc w:val="both"/>
        <w:rPr/>
      </w:pPr>
      <w:r w:rsidDel="00000000" w:rsidR="00000000" w:rsidRPr="00000000">
        <w:rPr>
          <w:rtl w:val="0"/>
        </w:rPr>
        <w:t xml:space="preserve">The line plots and bar plots show CQ values across lags for variable pairs. SYS-MS shows delayed dependencies with the strongest effects at lag 10. This tells us that MS has a delayed impact on SYS. SYS-EPU shows immediate effects at lag 0, stabilizing over longer lags. This tells us that EPU has an immediate impact. MS-EPU shows weak dependencies overall, and peaks at lag 9. This tells us that EPU does not affect MS over time. </w:t>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spacing w:after="240" w:before="240" w:lineRule="auto"/>
        <w:rPr/>
      </w:pPr>
      <w:r w:rsidDel="00000000" w:rsidR="00000000" w:rsidRPr="00000000">
        <w:rPr/>
        <w:drawing>
          <wp:inline distB="114300" distT="114300" distL="114300" distR="114300">
            <wp:extent cx="2738438" cy="1809148"/>
            <wp:effectExtent b="0" l="0" r="0" t="0"/>
            <wp:docPr id="20"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2738438" cy="1809148"/>
                    </a:xfrm>
                    <a:prstGeom prst="rect"/>
                    <a:ln/>
                  </pic:spPr>
                </pic:pic>
              </a:graphicData>
            </a:graphic>
          </wp:inline>
        </w:drawing>
      </w:r>
      <w:r w:rsidDel="00000000" w:rsidR="00000000" w:rsidRPr="00000000">
        <w:rPr/>
        <w:drawing>
          <wp:inline distB="114300" distT="114300" distL="114300" distR="114300">
            <wp:extent cx="2767013" cy="1798558"/>
            <wp:effectExtent b="0" l="0" r="0" t="0"/>
            <wp:docPr id="1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2767013" cy="179855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Rule="auto"/>
        <w:rPr/>
      </w:pPr>
      <w:r w:rsidDel="00000000" w:rsidR="00000000" w:rsidRPr="00000000">
        <w:rPr/>
        <w:drawing>
          <wp:inline distB="114300" distT="114300" distL="114300" distR="114300">
            <wp:extent cx="2700338" cy="1754234"/>
            <wp:effectExtent b="0" l="0" r="0" t="0"/>
            <wp:docPr id="24"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2700338" cy="1754234"/>
                    </a:xfrm>
                    <a:prstGeom prst="rect"/>
                    <a:ln/>
                  </pic:spPr>
                </pic:pic>
              </a:graphicData>
            </a:graphic>
          </wp:inline>
        </w:drawing>
      </w:r>
      <w:r w:rsidDel="00000000" w:rsidR="00000000" w:rsidRPr="00000000">
        <w:rPr/>
        <w:drawing>
          <wp:inline distB="114300" distT="114300" distL="114300" distR="114300">
            <wp:extent cx="3006987" cy="1922737"/>
            <wp:effectExtent b="0" l="0" r="0" t="0"/>
            <wp:docPr id="19"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3006987" cy="1922737"/>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40" w:before="240" w:lineRule="auto"/>
        <w:ind w:left="180" w:firstLine="0"/>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2848071" cy="1804988"/>
            <wp:effectExtent b="0" l="0" r="0" t="0"/>
            <wp:docPr id="11"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848071" cy="1804988"/>
                    </a:xfrm>
                    <a:prstGeom prst="rect"/>
                    <a:ln/>
                  </pic:spPr>
                </pic:pic>
              </a:graphicData>
            </a:graphic>
          </wp:inline>
        </w:drawing>
      </w:r>
      <w:r w:rsidDel="00000000" w:rsidR="00000000" w:rsidRPr="00000000">
        <w:rPr/>
        <w:drawing>
          <wp:inline distB="114300" distT="114300" distL="114300" distR="114300">
            <wp:extent cx="2995613" cy="1889705"/>
            <wp:effectExtent b="0" l="0" r="0" t="0"/>
            <wp:docPr id="1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995613" cy="188970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Style w:val="Heading3"/>
        <w:keepNext w:val="0"/>
        <w:keepLines w:val="0"/>
        <w:spacing w:before="280" w:lineRule="auto"/>
        <w:rPr>
          <w:b w:val="1"/>
          <w:color w:val="000000"/>
          <w:sz w:val="26"/>
          <w:szCs w:val="26"/>
        </w:rPr>
      </w:pPr>
      <w:bookmarkStart w:colFirst="0" w:colLast="0" w:name="_sr3nka3tci1a" w:id="15"/>
      <w:bookmarkEnd w:id="15"/>
      <w:r w:rsidDel="00000000" w:rsidR="00000000" w:rsidRPr="00000000">
        <w:rPr>
          <w:b w:val="1"/>
          <w:color w:val="000000"/>
          <w:sz w:val="26"/>
          <w:szCs w:val="26"/>
          <w:rtl w:val="0"/>
        </w:rPr>
        <w:t xml:space="preserve">5.3.1 Studying CQ variation across quantiles for specific lags</w:t>
      </w:r>
    </w:p>
    <w:p w:rsidR="00000000" w:rsidDel="00000000" w:rsidP="00000000" w:rsidRDefault="00000000" w:rsidRPr="00000000" w14:paraId="000000E3">
      <w:pPr>
        <w:rPr>
          <w:b w:val="1"/>
        </w:rPr>
      </w:pPr>
      <w:r w:rsidDel="00000000" w:rsidR="00000000" w:rsidRPr="00000000">
        <w:rPr>
          <w:b w:val="1"/>
          <w:rtl w:val="0"/>
        </w:rPr>
        <w:t xml:space="preserve">Lag 5:</w:t>
      </w:r>
      <w:r w:rsidDel="00000000" w:rsidR="00000000" w:rsidRPr="00000000">
        <w:rPr>
          <w:rtl w:val="0"/>
        </w:rPr>
      </w:r>
    </w:p>
    <w:p w:rsidR="00000000" w:rsidDel="00000000" w:rsidP="00000000" w:rsidRDefault="00000000" w:rsidRPr="00000000" w14:paraId="000000E4">
      <w:pPr>
        <w:numPr>
          <w:ilvl w:val="0"/>
          <w:numId w:val="3"/>
        </w:numPr>
        <w:spacing w:after="0" w:afterAutospacing="0" w:before="240" w:lineRule="auto"/>
        <w:ind w:left="720" w:hanging="360"/>
        <w:jc w:val="both"/>
      </w:pPr>
      <w:r w:rsidDel="00000000" w:rsidR="00000000" w:rsidRPr="00000000">
        <w:rPr>
          <w:rFonts w:ascii="Arial Unicode MS" w:cs="Arial Unicode MS" w:eastAsia="Arial Unicode MS" w:hAnsi="Arial Unicode MS"/>
          <w:b w:val="1"/>
          <w:rtl w:val="0"/>
        </w:rPr>
        <w:t xml:space="preserve">SYS ↔ EPU</w:t>
      </w:r>
      <w:r w:rsidDel="00000000" w:rsidR="00000000" w:rsidRPr="00000000">
        <w:rPr>
          <w:rtl w:val="0"/>
        </w:rPr>
        <w:t xml:space="preserve">: The dependency is negative at extreme quantiles (0.05), indicating weaker immediate links between systemic risk and policy uncertainty during crises. At higher quantiles, the dependency strengthens, showing that policy uncertainty plays a stabilizing role over a short delay in less extreme conditions.</w:t>
      </w:r>
    </w:p>
    <w:p w:rsidR="00000000" w:rsidDel="00000000" w:rsidP="00000000" w:rsidRDefault="00000000" w:rsidRPr="00000000" w14:paraId="000000E5">
      <w:pPr>
        <w:numPr>
          <w:ilvl w:val="0"/>
          <w:numId w:val="3"/>
        </w:numPr>
        <w:spacing w:after="240" w:before="0" w:beforeAutospacing="0" w:lineRule="auto"/>
        <w:ind w:left="720" w:hanging="360"/>
        <w:jc w:val="both"/>
      </w:pPr>
      <w:r w:rsidDel="00000000" w:rsidR="00000000" w:rsidRPr="00000000">
        <w:rPr>
          <w:rFonts w:ascii="Arial Unicode MS" w:cs="Arial Unicode MS" w:eastAsia="Arial Unicode MS" w:hAnsi="Arial Unicode MS"/>
          <w:b w:val="1"/>
          <w:rtl w:val="0"/>
        </w:rPr>
        <w:t xml:space="preserve">SYS ↔ MS</w:t>
      </w:r>
      <w:r w:rsidDel="00000000" w:rsidR="00000000" w:rsidRPr="00000000">
        <w:rPr>
          <w:rtl w:val="0"/>
        </w:rPr>
        <w:t xml:space="preserve">: The dependency is consistently negative, suggesting that macroeconomic shocks tend to dampen systemic risk over a short lag. The effect is stronger at higher quantiles, reflecting stabilizing macroeconomic dynamics in moderate conditions.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2892322" cy="1919288"/>
            <wp:effectExtent b="0" l="0" r="0" t="0"/>
            <wp:docPr id="23"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2892322" cy="1919288"/>
                    </a:xfrm>
                    <a:prstGeom prst="rect"/>
                    <a:ln/>
                  </pic:spPr>
                </pic:pic>
              </a:graphicData>
            </a:graphic>
          </wp:inline>
        </w:drawing>
      </w:r>
      <w:r w:rsidDel="00000000" w:rsidR="00000000" w:rsidRPr="00000000">
        <w:rPr/>
        <w:drawing>
          <wp:inline distB="114300" distT="114300" distL="114300" distR="114300">
            <wp:extent cx="2849285" cy="1884637"/>
            <wp:effectExtent b="0" l="0" r="0" t="0"/>
            <wp:docPr id="2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849285" cy="1884637"/>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2940959" cy="1941787"/>
            <wp:effectExtent b="0" l="0" r="0" t="0"/>
            <wp:docPr id="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940959" cy="1941787"/>
                    </a:xfrm>
                    <a:prstGeom prst="rect"/>
                    <a:ln/>
                  </pic:spPr>
                </pic:pic>
              </a:graphicData>
            </a:graphic>
          </wp:inline>
        </w:drawing>
      </w:r>
      <w:r w:rsidDel="00000000" w:rsidR="00000000" w:rsidRPr="00000000">
        <w:rPr/>
        <w:drawing>
          <wp:inline distB="114300" distT="114300" distL="114300" distR="114300">
            <wp:extent cx="2876008" cy="1792836"/>
            <wp:effectExtent b="0" l="0" r="0" t="0"/>
            <wp:docPr id="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876008" cy="1792836"/>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3"/>
        <w:keepNext w:val="0"/>
        <w:keepLines w:val="0"/>
        <w:spacing w:before="280" w:lineRule="auto"/>
        <w:rPr>
          <w:b w:val="1"/>
          <w:color w:val="000000"/>
          <w:sz w:val="24"/>
          <w:szCs w:val="24"/>
        </w:rPr>
      </w:pPr>
      <w:bookmarkStart w:colFirst="0" w:colLast="0" w:name="_7id0siqmh2q1" w:id="16"/>
      <w:bookmarkEnd w:id="16"/>
      <w:r w:rsidDel="00000000" w:rsidR="00000000" w:rsidRPr="00000000">
        <w:rPr>
          <w:b w:val="1"/>
          <w:color w:val="000000"/>
          <w:sz w:val="24"/>
          <w:szCs w:val="24"/>
          <w:rtl w:val="0"/>
        </w:rPr>
        <w:t xml:space="preserve">Lag 10:</w:t>
      </w:r>
    </w:p>
    <w:p w:rsidR="00000000" w:rsidDel="00000000" w:rsidP="00000000" w:rsidRDefault="00000000" w:rsidRPr="00000000" w14:paraId="000000EB">
      <w:pPr>
        <w:numPr>
          <w:ilvl w:val="0"/>
          <w:numId w:val="2"/>
        </w:numPr>
        <w:spacing w:after="0" w:afterAutospacing="0" w:before="240" w:lineRule="auto"/>
        <w:ind w:left="720" w:hanging="360"/>
        <w:jc w:val="both"/>
      </w:pPr>
      <w:r w:rsidDel="00000000" w:rsidR="00000000" w:rsidRPr="00000000">
        <w:rPr>
          <w:rFonts w:ascii="Arial Unicode MS" w:cs="Arial Unicode MS" w:eastAsia="Arial Unicode MS" w:hAnsi="Arial Unicode MS"/>
          <w:b w:val="1"/>
          <w:rtl w:val="0"/>
        </w:rPr>
        <w:t xml:space="preserve">MS ↔ EPU</w:t>
      </w:r>
      <w:r w:rsidDel="00000000" w:rsidR="00000000" w:rsidRPr="00000000">
        <w:rPr>
          <w:rtl w:val="0"/>
        </w:rPr>
        <w:t xml:space="preserve">: Strong dependencies at extreme quantiles (0.05) suggest delayed macroeconomic impacts on policy uncertainty during crises. The dependency weakens at higher quantiles, indicating reduced alignment in moderate conditions.</w:t>
      </w:r>
    </w:p>
    <w:p w:rsidR="00000000" w:rsidDel="00000000" w:rsidP="00000000" w:rsidRDefault="00000000" w:rsidRPr="00000000" w14:paraId="000000EC">
      <w:pPr>
        <w:numPr>
          <w:ilvl w:val="0"/>
          <w:numId w:val="2"/>
        </w:numPr>
        <w:spacing w:after="0" w:afterAutospacing="0" w:before="0" w:beforeAutospacing="0" w:lineRule="auto"/>
        <w:ind w:left="720" w:hanging="360"/>
        <w:jc w:val="both"/>
      </w:pPr>
      <w:r w:rsidDel="00000000" w:rsidR="00000000" w:rsidRPr="00000000">
        <w:rPr>
          <w:rFonts w:ascii="Arial Unicode MS" w:cs="Arial Unicode MS" w:eastAsia="Arial Unicode MS" w:hAnsi="Arial Unicode MS"/>
          <w:b w:val="1"/>
          <w:rtl w:val="0"/>
        </w:rPr>
        <w:t xml:space="preserve">SYS ↔ EPU</w:t>
      </w:r>
      <w:r w:rsidDel="00000000" w:rsidR="00000000" w:rsidRPr="00000000">
        <w:rPr>
          <w:rtl w:val="0"/>
        </w:rPr>
        <w:t xml:space="preserve">: Negative dependencies at extreme quantiles highlight an initial decoupling of systemic risk from policy uncertainty. Positive values at higher quantiles show that over time, policy uncertainty supports systemic risk stabilization.</w:t>
      </w:r>
    </w:p>
    <w:p w:rsidR="00000000" w:rsidDel="00000000" w:rsidP="00000000" w:rsidRDefault="00000000" w:rsidRPr="00000000" w14:paraId="000000ED">
      <w:pPr>
        <w:numPr>
          <w:ilvl w:val="0"/>
          <w:numId w:val="2"/>
        </w:numPr>
        <w:spacing w:after="240" w:before="0" w:beforeAutospacing="0" w:lineRule="auto"/>
        <w:ind w:left="720" w:hanging="360"/>
        <w:jc w:val="both"/>
      </w:pPr>
      <w:r w:rsidDel="00000000" w:rsidR="00000000" w:rsidRPr="00000000">
        <w:rPr>
          <w:rFonts w:ascii="Arial Unicode MS" w:cs="Arial Unicode MS" w:eastAsia="Arial Unicode MS" w:hAnsi="Arial Unicode MS"/>
          <w:b w:val="1"/>
          <w:rtl w:val="0"/>
        </w:rPr>
        <w:t xml:space="preserve">SYS ↔ MS</w:t>
      </w:r>
      <w:r w:rsidDel="00000000" w:rsidR="00000000" w:rsidRPr="00000000">
        <w:rPr>
          <w:rtl w:val="0"/>
        </w:rPr>
        <w:t xml:space="preserve">: Strong dependencies at extreme quantiles reflect the delayed propagation of macroeconomic shocks on systemic risk during crises. Declining values at higher quantiles suggest that the relationship weakens in less volatile conditions.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2946938" cy="1983336"/>
            <wp:effectExtent b="0" l="0" r="0" t="0"/>
            <wp:docPr id="2"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946938" cy="1983336"/>
                    </a:xfrm>
                    <a:prstGeom prst="rect"/>
                    <a:ln/>
                  </pic:spPr>
                </pic:pic>
              </a:graphicData>
            </a:graphic>
          </wp:inline>
        </w:drawing>
      </w:r>
      <w:r w:rsidDel="00000000" w:rsidR="00000000" w:rsidRPr="00000000">
        <w:rPr/>
        <w:drawing>
          <wp:inline distB="114300" distT="114300" distL="114300" distR="114300">
            <wp:extent cx="2902977" cy="1910586"/>
            <wp:effectExtent b="0" l="0" r="0" t="0"/>
            <wp:docPr id="1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902977" cy="1910586"/>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2757488" cy="1795771"/>
            <wp:effectExtent b="0" l="0" r="0" t="0"/>
            <wp:docPr id="1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757488" cy="1795771"/>
                    </a:xfrm>
                    <a:prstGeom prst="rect"/>
                    <a:ln/>
                  </pic:spPr>
                </pic:pic>
              </a:graphicData>
            </a:graphic>
          </wp:inline>
        </w:drawing>
      </w:r>
      <w:r w:rsidDel="00000000" w:rsidR="00000000" w:rsidRPr="00000000">
        <w:rPr/>
        <w:drawing>
          <wp:inline distB="114300" distT="114300" distL="114300" distR="114300">
            <wp:extent cx="2967038" cy="1873918"/>
            <wp:effectExtent b="0" l="0" r="0" t="0"/>
            <wp:docPr id="17"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967038" cy="187391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spacing w:after="240" w:line="261.8181818181818" w:lineRule="auto"/>
        <w:rPr>
          <w:b w:val="1"/>
        </w:rPr>
      </w:pPr>
      <w:r w:rsidDel="00000000" w:rsidR="00000000" w:rsidRPr="00000000">
        <w:rPr>
          <w:b w:val="1"/>
          <w:rtl w:val="0"/>
        </w:rPr>
        <w:t xml:space="preserve">Summary of CQ Analysis:</w:t>
      </w:r>
    </w:p>
    <w:tbl>
      <w:tblPr>
        <w:tblStyle w:val="Table3"/>
        <w:tblW w:w="9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
        <w:gridCol w:w="1665"/>
        <w:gridCol w:w="1380"/>
        <w:gridCol w:w="855"/>
        <w:gridCol w:w="1380"/>
        <w:gridCol w:w="1860"/>
        <w:gridCol w:w="1845"/>
        <w:tblGridChange w:id="0">
          <w:tblGrid>
            <w:gridCol w:w="420"/>
            <w:gridCol w:w="1665"/>
            <w:gridCol w:w="1380"/>
            <w:gridCol w:w="855"/>
            <w:gridCol w:w="1380"/>
            <w:gridCol w:w="1860"/>
            <w:gridCol w:w="1845"/>
          </w:tblGrid>
        </w:tblGridChange>
      </w:tblGrid>
      <w:tr>
        <w:trPr>
          <w:cantSplit w:val="0"/>
          <w:trHeight w:val="540" w:hRule="atLeast"/>
          <w:tblHeader w:val="0"/>
        </w:trPr>
        <w:tc>
          <w:tcPr>
            <w:tcBorders>
              <w:top w:color="000000" w:space="0" w:sz="0" w:val="nil"/>
              <w:left w:color="000000" w:space="0" w:sz="0" w:val="nil"/>
              <w:bottom w:color="000000" w:space="0" w:sz="5"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F3">
            <w:pPr>
              <w:spacing w:after="120" w:line="261.8181818181818" w:lineRule="auto"/>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F4">
            <w:pPr>
              <w:spacing w:after="120" w:line="261.8181818181818" w:lineRule="auto"/>
              <w:jc w:val="center"/>
              <w:rPr/>
            </w:pPr>
            <w:r w:rsidDel="00000000" w:rsidR="00000000" w:rsidRPr="00000000">
              <w:rPr>
                <w:rtl w:val="0"/>
              </w:rPr>
              <w:t xml:space="preserve">Variable Pair</w:t>
            </w:r>
          </w:p>
        </w:tc>
        <w:tc>
          <w:tcPr>
            <w:tcBorders>
              <w:top w:color="000000" w:space="0" w:sz="0" w:val="nil"/>
              <w:left w:color="000000" w:space="0" w:sz="0" w:val="nil"/>
              <w:bottom w:color="000000" w:space="0" w:sz="5"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F5">
            <w:pPr>
              <w:spacing w:after="120" w:line="261.8181818181818" w:lineRule="auto"/>
              <w:jc w:val="right"/>
              <w:rPr/>
            </w:pPr>
            <w:r w:rsidDel="00000000" w:rsidR="00000000" w:rsidRPr="00000000">
              <w:rPr>
                <w:rtl w:val="0"/>
              </w:rPr>
              <w:t xml:space="preserve">Quantile</w:t>
            </w:r>
          </w:p>
        </w:tc>
        <w:tc>
          <w:tcPr>
            <w:tcBorders>
              <w:top w:color="000000" w:space="0" w:sz="0" w:val="nil"/>
              <w:left w:color="000000" w:space="0" w:sz="0" w:val="nil"/>
              <w:bottom w:color="000000" w:space="0" w:sz="5"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F6">
            <w:pPr>
              <w:spacing w:after="120" w:line="261.8181818181818" w:lineRule="auto"/>
              <w:jc w:val="right"/>
              <w:rPr/>
            </w:pPr>
            <w:r w:rsidDel="00000000" w:rsidR="00000000" w:rsidRPr="00000000">
              <w:rPr>
                <w:rtl w:val="0"/>
              </w:rPr>
              <w:t xml:space="preserve">Lag</w:t>
            </w:r>
          </w:p>
        </w:tc>
        <w:tc>
          <w:tcPr>
            <w:tcBorders>
              <w:top w:color="000000" w:space="0" w:sz="0" w:val="nil"/>
              <w:left w:color="000000" w:space="0" w:sz="0" w:val="nil"/>
              <w:bottom w:color="000000" w:space="0" w:sz="5"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F7">
            <w:pPr>
              <w:spacing w:after="120" w:line="261.8181818181818" w:lineRule="auto"/>
              <w:jc w:val="right"/>
              <w:rPr/>
            </w:pPr>
            <w:r w:rsidDel="00000000" w:rsidR="00000000" w:rsidRPr="00000000">
              <w:rPr>
                <w:rtl w:val="0"/>
              </w:rPr>
              <w:t xml:space="preserve">CQ Value</w:t>
            </w:r>
          </w:p>
        </w:tc>
        <w:tc>
          <w:tcPr>
            <w:tcBorders>
              <w:top w:color="000000" w:space="0" w:sz="0" w:val="nil"/>
              <w:left w:color="000000" w:space="0" w:sz="0" w:val="nil"/>
              <w:bottom w:color="000000" w:space="0" w:sz="5"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F8">
            <w:pPr>
              <w:spacing w:after="120" w:line="261.8181818181818" w:lineRule="auto"/>
              <w:jc w:val="right"/>
              <w:rPr/>
            </w:pPr>
            <w:r w:rsidDel="00000000" w:rsidR="00000000" w:rsidRPr="00000000">
              <w:rPr>
                <w:rtl w:val="0"/>
              </w:rPr>
              <w:t xml:space="preserve">95% CI Lower</w:t>
            </w:r>
          </w:p>
        </w:tc>
        <w:tc>
          <w:tcPr>
            <w:tcBorders>
              <w:top w:color="000000" w:space="0" w:sz="0" w:val="nil"/>
              <w:left w:color="000000" w:space="0" w:sz="0" w:val="nil"/>
              <w:bottom w:color="000000" w:space="0" w:sz="5"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F9">
            <w:pPr>
              <w:spacing w:after="120" w:line="261.8181818181818" w:lineRule="auto"/>
              <w:jc w:val="right"/>
              <w:rPr/>
            </w:pPr>
            <w:r w:rsidDel="00000000" w:rsidR="00000000" w:rsidRPr="00000000">
              <w:rPr>
                <w:rtl w:val="0"/>
              </w:rPr>
              <w:t xml:space="preserve">95% CI Upper</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FA">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FB">
            <w:pPr>
              <w:spacing w:after="120" w:line="261.8181818181818" w:lineRule="auto"/>
              <w:jc w:val="center"/>
              <w:rPr/>
            </w:pPr>
            <w:r w:rsidDel="00000000" w:rsidR="00000000" w:rsidRPr="00000000">
              <w:rPr>
                <w:rtl w:val="0"/>
              </w:rPr>
              <w:t xml:space="preserve">SYS  MS</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FC">
            <w:pPr>
              <w:spacing w:after="120" w:line="261.8181818181818" w:lineRule="auto"/>
              <w:jc w:val="right"/>
              <w:rPr/>
            </w:pPr>
            <w:r w:rsidDel="00000000" w:rsidR="00000000" w:rsidRPr="00000000">
              <w:rPr>
                <w:rtl w:val="0"/>
              </w:rPr>
              <w:t xml:space="preserve">0.05</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FD">
            <w:pPr>
              <w:spacing w:after="120" w:line="261.8181818181818" w:lineRule="auto"/>
              <w:jc w:val="right"/>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FE">
            <w:pPr>
              <w:spacing w:after="120" w:line="261.8181818181818" w:lineRule="auto"/>
              <w:jc w:val="right"/>
              <w:rPr/>
            </w:pPr>
            <w:r w:rsidDel="00000000" w:rsidR="00000000" w:rsidRPr="00000000">
              <w:rPr>
                <w:rtl w:val="0"/>
              </w:rPr>
              <w:t xml:space="preserve">0.303</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FF">
            <w:pPr>
              <w:spacing w:after="120" w:line="261.8181818181818" w:lineRule="auto"/>
              <w:jc w:val="right"/>
              <w:rPr/>
            </w:pPr>
            <w:r w:rsidDel="00000000" w:rsidR="00000000" w:rsidRPr="00000000">
              <w:rPr>
                <w:rtl w:val="0"/>
              </w:rPr>
              <w:t xml:space="preserve">-0.041</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00">
            <w:pPr>
              <w:spacing w:after="120" w:line="261.8181818181818" w:lineRule="auto"/>
              <w:jc w:val="right"/>
              <w:rPr/>
            </w:pPr>
            <w:r w:rsidDel="00000000" w:rsidR="00000000" w:rsidRPr="00000000">
              <w:rPr>
                <w:rtl w:val="0"/>
              </w:rPr>
              <w:t xml:space="preserve">0.334</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01">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02">
            <w:pPr>
              <w:spacing w:after="120" w:line="261.8181818181818" w:lineRule="auto"/>
              <w:jc w:val="center"/>
              <w:rPr/>
            </w:pPr>
            <w:r w:rsidDel="00000000" w:rsidR="00000000" w:rsidRPr="00000000">
              <w:rPr>
                <w:rtl w:val="0"/>
              </w:rPr>
              <w:t xml:space="preserve">SYS  MS</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03">
            <w:pPr>
              <w:spacing w:after="120" w:line="261.8181818181818" w:lineRule="auto"/>
              <w:jc w:val="right"/>
              <w:rPr/>
            </w:pPr>
            <w:r w:rsidDel="00000000" w:rsidR="00000000" w:rsidRPr="00000000">
              <w:rPr>
                <w:rtl w:val="0"/>
              </w:rPr>
              <w:t xml:space="preserve">0.25</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04">
            <w:pPr>
              <w:spacing w:after="120" w:line="261.8181818181818" w:lineRule="auto"/>
              <w:jc w:val="right"/>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05">
            <w:pPr>
              <w:spacing w:after="120" w:line="261.8181818181818" w:lineRule="auto"/>
              <w:jc w:val="right"/>
              <w:rPr/>
            </w:pPr>
            <w:r w:rsidDel="00000000" w:rsidR="00000000" w:rsidRPr="00000000">
              <w:rPr>
                <w:rtl w:val="0"/>
              </w:rPr>
              <w:t xml:space="preserve">0.144</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06">
            <w:pPr>
              <w:spacing w:after="120" w:line="261.8181818181818" w:lineRule="auto"/>
              <w:jc w:val="right"/>
              <w:rPr/>
            </w:pPr>
            <w:r w:rsidDel="00000000" w:rsidR="00000000" w:rsidRPr="00000000">
              <w:rPr>
                <w:rtl w:val="0"/>
              </w:rPr>
              <w:t xml:space="preserve">-0.043</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07">
            <w:pPr>
              <w:spacing w:after="120" w:line="261.8181818181818" w:lineRule="auto"/>
              <w:jc w:val="right"/>
              <w:rPr/>
            </w:pPr>
            <w:r w:rsidDel="00000000" w:rsidR="00000000" w:rsidRPr="00000000">
              <w:rPr>
                <w:rtl w:val="0"/>
              </w:rPr>
              <w:t xml:space="preserve">0.177</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08">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09">
            <w:pPr>
              <w:spacing w:after="120" w:line="261.8181818181818" w:lineRule="auto"/>
              <w:jc w:val="center"/>
              <w:rPr/>
            </w:pPr>
            <w:r w:rsidDel="00000000" w:rsidR="00000000" w:rsidRPr="00000000">
              <w:rPr>
                <w:rtl w:val="0"/>
              </w:rPr>
              <w:t xml:space="preserve">SYS  EPU</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0A">
            <w:pPr>
              <w:spacing w:after="120" w:line="261.8181818181818" w:lineRule="auto"/>
              <w:jc w:val="right"/>
              <w:rPr/>
            </w:pPr>
            <w:r w:rsidDel="00000000" w:rsidR="00000000" w:rsidRPr="00000000">
              <w:rPr>
                <w:rtl w:val="0"/>
              </w:rPr>
              <w:t xml:space="preserve">0.05</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0B">
            <w:pPr>
              <w:spacing w:after="120" w:line="261.8181818181818" w:lineRule="auto"/>
              <w:jc w:val="right"/>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0C">
            <w:pPr>
              <w:spacing w:after="120" w:line="261.8181818181818" w:lineRule="auto"/>
              <w:jc w:val="right"/>
              <w:rPr/>
            </w:pPr>
            <w:r w:rsidDel="00000000" w:rsidR="00000000" w:rsidRPr="00000000">
              <w:rPr>
                <w:rtl w:val="0"/>
              </w:rPr>
              <w:t xml:space="preserve">0.123</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0D">
            <w:pPr>
              <w:spacing w:after="120" w:line="261.8181818181818" w:lineRule="auto"/>
              <w:jc w:val="right"/>
              <w:rPr/>
            </w:pPr>
            <w:r w:rsidDel="00000000" w:rsidR="00000000" w:rsidRPr="00000000">
              <w:rPr>
                <w:rtl w:val="0"/>
              </w:rPr>
              <w:t xml:space="preserve">0.122</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0E">
            <w:pPr>
              <w:spacing w:after="120" w:line="261.8181818181818" w:lineRule="auto"/>
              <w:jc w:val="right"/>
              <w:rPr/>
            </w:pPr>
            <w:r w:rsidDel="00000000" w:rsidR="00000000" w:rsidRPr="00000000">
              <w:rPr>
                <w:rtl w:val="0"/>
              </w:rPr>
              <w:t xml:space="preserve">0.126</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0F">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10">
            <w:pPr>
              <w:spacing w:after="120" w:line="261.8181818181818" w:lineRule="auto"/>
              <w:jc w:val="center"/>
              <w:rPr/>
            </w:pPr>
            <w:r w:rsidDel="00000000" w:rsidR="00000000" w:rsidRPr="00000000">
              <w:rPr>
                <w:rtl w:val="0"/>
              </w:rPr>
              <w:t xml:space="preserve">SYS  EPU</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11">
            <w:pPr>
              <w:spacing w:after="120" w:line="261.8181818181818" w:lineRule="auto"/>
              <w:jc w:val="right"/>
              <w:rPr/>
            </w:pPr>
            <w:r w:rsidDel="00000000" w:rsidR="00000000" w:rsidRPr="00000000">
              <w:rPr>
                <w:rtl w:val="0"/>
              </w:rPr>
              <w:t xml:space="preserve">0.25</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12">
            <w:pPr>
              <w:spacing w:after="120" w:line="261.8181818181818" w:lineRule="auto"/>
              <w:jc w:val="right"/>
              <w:rPr/>
            </w:pPr>
            <w:r w:rsidDel="00000000" w:rsidR="00000000" w:rsidRPr="00000000">
              <w:rPr>
                <w:rtl w:val="0"/>
              </w:rPr>
              <w:t xml:space="preserve">17</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13">
            <w:pPr>
              <w:spacing w:after="120" w:line="261.8181818181818" w:lineRule="auto"/>
              <w:jc w:val="right"/>
              <w:rPr/>
            </w:pPr>
            <w:r w:rsidDel="00000000" w:rsidR="00000000" w:rsidRPr="00000000">
              <w:rPr>
                <w:rtl w:val="0"/>
              </w:rPr>
              <w:t xml:space="preserve">0.175</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14">
            <w:pPr>
              <w:spacing w:after="120" w:line="261.8181818181818" w:lineRule="auto"/>
              <w:jc w:val="right"/>
              <w:rPr/>
            </w:pPr>
            <w:r w:rsidDel="00000000" w:rsidR="00000000" w:rsidRPr="00000000">
              <w:rPr>
                <w:rtl w:val="0"/>
              </w:rPr>
              <w:t xml:space="preserve">-0.052</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15">
            <w:pPr>
              <w:spacing w:after="120" w:line="261.8181818181818" w:lineRule="auto"/>
              <w:jc w:val="right"/>
              <w:rPr/>
            </w:pPr>
            <w:r w:rsidDel="00000000" w:rsidR="00000000" w:rsidRPr="00000000">
              <w:rPr>
                <w:rtl w:val="0"/>
              </w:rPr>
              <w:t xml:space="preserve">0.210</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16">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17">
            <w:pPr>
              <w:spacing w:after="120" w:line="261.8181818181818" w:lineRule="auto"/>
              <w:jc w:val="center"/>
              <w:rPr/>
            </w:pPr>
            <w:r w:rsidDel="00000000" w:rsidR="00000000" w:rsidRPr="00000000">
              <w:rPr>
                <w:rtl w:val="0"/>
              </w:rPr>
              <w:t xml:space="preserve">MS  EPU</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18">
            <w:pPr>
              <w:spacing w:after="120" w:line="261.8181818181818" w:lineRule="auto"/>
              <w:jc w:val="right"/>
              <w:rPr/>
            </w:pPr>
            <w:r w:rsidDel="00000000" w:rsidR="00000000" w:rsidRPr="00000000">
              <w:rPr>
                <w:rtl w:val="0"/>
              </w:rPr>
              <w:t xml:space="preserve">0.05</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19">
            <w:pPr>
              <w:spacing w:after="120" w:line="261.8181818181818" w:lineRule="auto"/>
              <w:jc w:val="right"/>
              <w:rPr/>
            </w:pPr>
            <w:r w:rsidDel="00000000" w:rsidR="00000000" w:rsidRPr="00000000">
              <w:rPr>
                <w:rtl w:val="0"/>
              </w:rPr>
              <w:t xml:space="preserve">9</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1A">
            <w:pPr>
              <w:spacing w:after="120" w:line="261.8181818181818" w:lineRule="auto"/>
              <w:jc w:val="right"/>
              <w:rPr/>
            </w:pPr>
            <w:r w:rsidDel="00000000" w:rsidR="00000000" w:rsidRPr="00000000">
              <w:rPr>
                <w:rtl w:val="0"/>
              </w:rPr>
              <w:t xml:space="preserve">0.136</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1B">
            <w:pPr>
              <w:spacing w:after="120" w:line="261.8181818181818" w:lineRule="auto"/>
              <w:jc w:val="right"/>
              <w:rPr/>
            </w:pPr>
            <w:r w:rsidDel="00000000" w:rsidR="00000000" w:rsidRPr="00000000">
              <w:rPr>
                <w:rtl w:val="0"/>
              </w:rPr>
              <w:t xml:space="preserve">-0.053</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1C">
            <w:pPr>
              <w:spacing w:after="120" w:line="261.8181818181818" w:lineRule="auto"/>
              <w:jc w:val="right"/>
              <w:rPr/>
            </w:pPr>
            <w:r w:rsidDel="00000000" w:rsidR="00000000" w:rsidRPr="00000000">
              <w:rPr>
                <w:rtl w:val="0"/>
              </w:rPr>
              <w:t xml:space="preserve">0.152</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1D">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1E">
            <w:pPr>
              <w:spacing w:after="120" w:line="261.8181818181818" w:lineRule="auto"/>
              <w:jc w:val="center"/>
              <w:rPr/>
            </w:pPr>
            <w:r w:rsidDel="00000000" w:rsidR="00000000" w:rsidRPr="00000000">
              <w:rPr>
                <w:rtl w:val="0"/>
              </w:rPr>
              <w:t xml:space="preserve">MS  EPU</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1F">
            <w:pPr>
              <w:spacing w:after="120" w:line="261.8181818181818" w:lineRule="auto"/>
              <w:jc w:val="right"/>
              <w:rPr/>
            </w:pPr>
            <w:r w:rsidDel="00000000" w:rsidR="00000000" w:rsidRPr="00000000">
              <w:rPr>
                <w:rtl w:val="0"/>
              </w:rPr>
              <w:t xml:space="preserve">0.25</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20">
            <w:pPr>
              <w:spacing w:after="120" w:line="261.8181818181818" w:lineRule="auto"/>
              <w:jc w:val="right"/>
              <w:rPr/>
            </w:pPr>
            <w:r w:rsidDel="00000000" w:rsidR="00000000" w:rsidRPr="00000000">
              <w:rPr>
                <w:rtl w:val="0"/>
              </w:rPr>
              <w:t xml:space="preserve">17</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21">
            <w:pPr>
              <w:spacing w:after="120" w:line="261.8181818181818" w:lineRule="auto"/>
              <w:jc w:val="right"/>
              <w:rPr/>
            </w:pPr>
            <w:r w:rsidDel="00000000" w:rsidR="00000000" w:rsidRPr="00000000">
              <w:rPr>
                <w:rtl w:val="0"/>
              </w:rPr>
              <w:t xml:space="preserve">0.066</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22">
            <w:pPr>
              <w:spacing w:after="120" w:line="261.8181818181818" w:lineRule="auto"/>
              <w:jc w:val="right"/>
              <w:rPr/>
            </w:pPr>
            <w:r w:rsidDel="00000000" w:rsidR="00000000" w:rsidRPr="00000000">
              <w:rPr>
                <w:rtl w:val="0"/>
              </w:rPr>
              <w:t xml:space="preserve">-0.056</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123">
            <w:pPr>
              <w:spacing w:after="120" w:line="261.8181818181818" w:lineRule="auto"/>
              <w:jc w:val="right"/>
              <w:rPr/>
            </w:pPr>
            <w:r w:rsidDel="00000000" w:rsidR="00000000" w:rsidRPr="00000000">
              <w:rPr>
                <w:rtl w:val="0"/>
              </w:rPr>
              <w:t xml:space="preserve">0.090</w:t>
            </w:r>
          </w:p>
        </w:tc>
      </w:tr>
    </w:tbl>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jc w:val="both"/>
        <w:rPr/>
      </w:pPr>
      <w:r w:rsidDel="00000000" w:rsidR="00000000" w:rsidRPr="00000000">
        <w:rPr>
          <w:rFonts w:ascii="Arial Unicode MS" w:cs="Arial Unicode MS" w:eastAsia="Arial Unicode MS" w:hAnsi="Arial Unicode MS"/>
          <w:rtl w:val="0"/>
        </w:rPr>
        <w:t xml:space="preserve">The table summarizes the Corrected Quantile (CQ) analysis for various variable pairs at different quantiles and lags. For the pair SYS ↔ MS, the highest CQ value (0.303) is observed at the 0.05 quantile with a lag of 10, indicating a strong relationship in the lower quantile region. Similarly, for SYS ↔ EPU, the CQ value at the 0.25 quantile and lag 17 is relatively higher (0.175) with a 95% confidence interval range of -0.052 to 0.210, showing a moderate dependency. The pair MS ↔ EPU shows the weakest relationship, particularly at the 0.25 quantile and lag 17, with a CQ value of 0.066 and a narrow confidence interval range (-0.056 to 0.090), suggesting minimal dependence. Overall, stronger associations are observed in lower quantiles across different lags.</w:t>
      </w:r>
    </w:p>
    <w:p w:rsidR="00000000" w:rsidDel="00000000" w:rsidP="00000000" w:rsidRDefault="00000000" w:rsidRPr="00000000" w14:paraId="00000126">
      <w:pPr>
        <w:spacing w:after="240" w:before="240" w:lineRule="auto"/>
        <w:jc w:val="both"/>
        <w:rPr/>
      </w:pPr>
      <w:r w:rsidDel="00000000" w:rsidR="00000000" w:rsidRPr="00000000">
        <w:rPr>
          <w:rtl w:val="0"/>
        </w:rPr>
        <w:t xml:space="preserve">The heat maps depicting quantile-lag dependencies highlight the strength and asymmetry of dependencies across quantiles. SYS-EPU shows magnified effects in extreme quantiles, while SYS-MS emphasizes delayed impacts. </w:t>
      </w:r>
    </w:p>
    <w:p w:rsidR="00000000" w:rsidDel="00000000" w:rsidP="00000000" w:rsidRDefault="00000000" w:rsidRPr="00000000" w14:paraId="00000127">
      <w:pPr>
        <w:spacing w:after="240" w:before="240" w:lineRule="auto"/>
        <w:jc w:val="both"/>
        <w:rPr/>
      </w:pPr>
      <w:r w:rsidDel="00000000" w:rsidR="00000000" w:rsidRPr="00000000">
        <w:rPr>
          <w:rtl w:val="0"/>
        </w:rPr>
      </w:r>
    </w:p>
    <w:p w:rsidR="00000000" w:rsidDel="00000000" w:rsidP="00000000" w:rsidRDefault="00000000" w:rsidRPr="00000000" w14:paraId="00000128">
      <w:pPr>
        <w:spacing w:after="240" w:before="240" w:lineRule="auto"/>
        <w:rPr/>
      </w:pPr>
      <w:r w:rsidDel="00000000" w:rsidR="00000000" w:rsidRPr="00000000">
        <w:rPr/>
        <w:drawing>
          <wp:inline distB="114300" distT="114300" distL="114300" distR="114300">
            <wp:extent cx="2928938" cy="2007888"/>
            <wp:effectExtent b="0" l="0" r="0" t="0"/>
            <wp:docPr id="4"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928938" cy="2007888"/>
                    </a:xfrm>
                    <a:prstGeom prst="rect"/>
                    <a:ln/>
                  </pic:spPr>
                </pic:pic>
              </a:graphicData>
            </a:graphic>
          </wp:inline>
        </w:drawing>
      </w:r>
      <w:r w:rsidDel="00000000" w:rsidR="00000000" w:rsidRPr="00000000">
        <w:rPr/>
        <w:drawing>
          <wp:inline distB="114300" distT="114300" distL="114300" distR="114300">
            <wp:extent cx="2871788" cy="1973196"/>
            <wp:effectExtent b="0" l="0" r="0" t="0"/>
            <wp:docPr id="8"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871788" cy="1973196"/>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before="240" w:lineRule="auto"/>
        <w:jc w:val="center"/>
        <w:rPr/>
      </w:pPr>
      <w:r w:rsidDel="00000000" w:rsidR="00000000" w:rsidRPr="00000000">
        <w:rPr/>
        <w:drawing>
          <wp:inline distB="114300" distT="114300" distL="114300" distR="114300">
            <wp:extent cx="3082386" cy="2143499"/>
            <wp:effectExtent b="0" l="0" r="0" t="0"/>
            <wp:docPr id="2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3082386" cy="2143499"/>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3"/>
        <w:keepNext w:val="0"/>
        <w:keepLines w:val="0"/>
        <w:spacing w:before="280" w:lineRule="auto"/>
        <w:rPr>
          <w:b w:val="1"/>
          <w:color w:val="000000"/>
          <w:sz w:val="26"/>
          <w:szCs w:val="26"/>
        </w:rPr>
      </w:pPr>
      <w:bookmarkStart w:colFirst="0" w:colLast="0" w:name="_rrt2y0ofyb91" w:id="17"/>
      <w:bookmarkEnd w:id="17"/>
      <w:r w:rsidDel="00000000" w:rsidR="00000000" w:rsidRPr="00000000">
        <w:rPr>
          <w:rtl w:val="0"/>
        </w:rPr>
      </w:r>
    </w:p>
    <w:p w:rsidR="00000000" w:rsidDel="00000000" w:rsidP="00000000" w:rsidRDefault="00000000" w:rsidRPr="00000000" w14:paraId="0000012B">
      <w:pPr>
        <w:pStyle w:val="Heading3"/>
        <w:keepNext w:val="0"/>
        <w:keepLines w:val="0"/>
        <w:spacing w:before="280" w:lineRule="auto"/>
        <w:rPr>
          <w:b w:val="1"/>
          <w:color w:val="000000"/>
          <w:sz w:val="26"/>
          <w:szCs w:val="26"/>
        </w:rPr>
      </w:pPr>
      <w:bookmarkStart w:colFirst="0" w:colLast="0" w:name="_ezwzskzb43nq" w:id="18"/>
      <w:bookmarkEnd w:id="18"/>
      <w:r w:rsidDel="00000000" w:rsidR="00000000" w:rsidRPr="00000000">
        <w:rPr>
          <w:rtl w:val="0"/>
        </w:rPr>
      </w:r>
    </w:p>
    <w:p w:rsidR="00000000" w:rsidDel="00000000" w:rsidP="00000000" w:rsidRDefault="00000000" w:rsidRPr="00000000" w14:paraId="0000012C">
      <w:pPr>
        <w:pStyle w:val="Heading3"/>
        <w:keepNext w:val="0"/>
        <w:keepLines w:val="0"/>
        <w:spacing w:before="280" w:lineRule="auto"/>
        <w:rPr>
          <w:b w:val="1"/>
          <w:color w:val="000000"/>
          <w:sz w:val="26"/>
          <w:szCs w:val="26"/>
        </w:rPr>
      </w:pPr>
      <w:bookmarkStart w:colFirst="0" w:colLast="0" w:name="_qxywz94lf9x2" w:id="19"/>
      <w:bookmarkEnd w:id="19"/>
      <w:r w:rsidDel="00000000" w:rsidR="00000000" w:rsidRPr="00000000">
        <w:rPr>
          <w:rtl w:val="0"/>
        </w:rPr>
      </w:r>
    </w:p>
    <w:p w:rsidR="00000000" w:rsidDel="00000000" w:rsidP="00000000" w:rsidRDefault="00000000" w:rsidRPr="00000000" w14:paraId="0000012D">
      <w:pPr>
        <w:pStyle w:val="Heading3"/>
        <w:keepNext w:val="0"/>
        <w:keepLines w:val="0"/>
        <w:spacing w:before="280" w:lineRule="auto"/>
        <w:rPr>
          <w:b w:val="1"/>
          <w:color w:val="000000"/>
          <w:sz w:val="26"/>
          <w:szCs w:val="26"/>
        </w:rPr>
      </w:pPr>
      <w:bookmarkStart w:colFirst="0" w:colLast="0" w:name="_9ken1ole2e4h" w:id="20"/>
      <w:bookmarkEnd w:id="20"/>
      <w:r w:rsidDel="00000000" w:rsidR="00000000" w:rsidRPr="00000000">
        <w:rPr>
          <w:rtl w:val="0"/>
        </w:rPr>
      </w:r>
    </w:p>
    <w:p w:rsidR="00000000" w:rsidDel="00000000" w:rsidP="00000000" w:rsidRDefault="00000000" w:rsidRPr="00000000" w14:paraId="0000012E">
      <w:pPr>
        <w:pStyle w:val="Heading3"/>
        <w:keepNext w:val="0"/>
        <w:keepLines w:val="0"/>
        <w:spacing w:before="280" w:lineRule="auto"/>
        <w:rPr>
          <w:b w:val="1"/>
          <w:color w:val="000000"/>
          <w:sz w:val="26"/>
          <w:szCs w:val="26"/>
        </w:rPr>
      </w:pPr>
      <w:bookmarkStart w:colFirst="0" w:colLast="0" w:name="_qp54etkueet5" w:id="21"/>
      <w:bookmarkEnd w:id="21"/>
      <w:r w:rsidDel="00000000" w:rsidR="00000000" w:rsidRPr="00000000">
        <w:rPr>
          <w:rtl w:val="0"/>
        </w:rPr>
      </w:r>
    </w:p>
    <w:p w:rsidR="00000000" w:rsidDel="00000000" w:rsidP="00000000" w:rsidRDefault="00000000" w:rsidRPr="00000000" w14:paraId="0000012F">
      <w:pPr>
        <w:pStyle w:val="Heading3"/>
        <w:keepNext w:val="0"/>
        <w:keepLines w:val="0"/>
        <w:spacing w:before="280" w:lineRule="auto"/>
        <w:rPr>
          <w:b w:val="1"/>
          <w:color w:val="000000"/>
          <w:sz w:val="26"/>
          <w:szCs w:val="26"/>
        </w:rPr>
      </w:pPr>
      <w:bookmarkStart w:colFirst="0" w:colLast="0" w:name="_2uih8pm778vc" w:id="22"/>
      <w:bookmarkEnd w:id="22"/>
      <w:r w:rsidDel="00000000" w:rsidR="00000000" w:rsidRPr="00000000">
        <w:rPr>
          <w:rtl w:val="0"/>
        </w:rPr>
      </w:r>
    </w:p>
    <w:p w:rsidR="00000000" w:rsidDel="00000000" w:rsidP="00000000" w:rsidRDefault="00000000" w:rsidRPr="00000000" w14:paraId="00000130">
      <w:pPr>
        <w:pStyle w:val="Heading3"/>
        <w:keepNext w:val="0"/>
        <w:keepLines w:val="0"/>
        <w:spacing w:before="280" w:lineRule="auto"/>
        <w:rPr>
          <w:b w:val="1"/>
          <w:color w:val="000000"/>
          <w:sz w:val="26"/>
          <w:szCs w:val="26"/>
        </w:rPr>
      </w:pPr>
      <w:bookmarkStart w:colFirst="0" w:colLast="0" w:name="_imax156fc1of" w:id="23"/>
      <w:bookmarkEnd w:id="23"/>
      <w:r w:rsidDel="00000000" w:rsidR="00000000" w:rsidRPr="00000000">
        <w:rPr>
          <w:rtl w:val="0"/>
        </w:rPr>
      </w:r>
    </w:p>
    <w:p w:rsidR="00000000" w:rsidDel="00000000" w:rsidP="00000000" w:rsidRDefault="00000000" w:rsidRPr="00000000" w14:paraId="00000131">
      <w:pPr>
        <w:pStyle w:val="Heading3"/>
        <w:keepNext w:val="0"/>
        <w:keepLines w:val="0"/>
        <w:spacing w:before="280" w:lineRule="auto"/>
        <w:rPr>
          <w:b w:val="1"/>
          <w:color w:val="000000"/>
          <w:sz w:val="26"/>
          <w:szCs w:val="26"/>
        </w:rPr>
      </w:pPr>
      <w:bookmarkStart w:colFirst="0" w:colLast="0" w:name="_ha626kue1l8h" w:id="24"/>
      <w:bookmarkEnd w:id="24"/>
      <w:r w:rsidDel="00000000" w:rsidR="00000000" w:rsidRPr="00000000">
        <w:rPr>
          <w:rtl w:val="0"/>
        </w:rPr>
      </w:r>
    </w:p>
    <w:p w:rsidR="00000000" w:rsidDel="00000000" w:rsidP="00000000" w:rsidRDefault="00000000" w:rsidRPr="00000000" w14:paraId="00000132">
      <w:pPr>
        <w:pStyle w:val="Heading3"/>
        <w:keepNext w:val="0"/>
        <w:keepLines w:val="0"/>
        <w:spacing w:before="280" w:lineRule="auto"/>
        <w:rPr>
          <w:b w:val="1"/>
          <w:color w:val="000000"/>
          <w:sz w:val="26"/>
          <w:szCs w:val="26"/>
        </w:rPr>
      </w:pPr>
      <w:bookmarkStart w:colFirst="0" w:colLast="0" w:name="_urwvrvy3thox" w:id="25"/>
      <w:bookmarkEnd w:id="25"/>
      <w:r w:rsidDel="00000000" w:rsidR="00000000" w:rsidRPr="00000000">
        <w:rPr>
          <w:rtl w:val="0"/>
        </w:rPr>
      </w:r>
    </w:p>
    <w:p w:rsidR="00000000" w:rsidDel="00000000" w:rsidP="00000000" w:rsidRDefault="00000000" w:rsidRPr="00000000" w14:paraId="00000133">
      <w:pPr>
        <w:pStyle w:val="Heading3"/>
        <w:keepNext w:val="0"/>
        <w:keepLines w:val="0"/>
        <w:spacing w:before="280" w:lineRule="auto"/>
        <w:rPr>
          <w:b w:val="1"/>
          <w:color w:val="000000"/>
          <w:sz w:val="22"/>
          <w:szCs w:val="22"/>
        </w:rPr>
      </w:pPr>
      <w:bookmarkStart w:colFirst="0" w:colLast="0" w:name="_bjskqlpvzrhf" w:id="26"/>
      <w:bookmarkEnd w:id="26"/>
      <w:r w:rsidDel="00000000" w:rsidR="00000000" w:rsidRPr="00000000">
        <w:rPr>
          <w:b w:val="1"/>
          <w:color w:val="000000"/>
          <w:sz w:val="26"/>
          <w:szCs w:val="26"/>
          <w:rtl w:val="0"/>
        </w:rPr>
        <w:t xml:space="preserve">5.4 Joint Quantile Analysis</w:t>
      </w:r>
      <w:r w:rsidDel="00000000" w:rsidR="00000000" w:rsidRPr="00000000">
        <w:rPr>
          <w:rtl w:val="0"/>
        </w:rPr>
      </w:r>
    </w:p>
    <w:p w:rsidR="00000000" w:rsidDel="00000000" w:rsidP="00000000" w:rsidRDefault="00000000" w:rsidRPr="00000000" w14:paraId="00000134">
      <w:pPr>
        <w:spacing w:after="240" w:before="240" w:lineRule="auto"/>
        <w:jc w:val="both"/>
        <w:rPr/>
      </w:pPr>
      <w:r w:rsidDel="00000000" w:rsidR="00000000" w:rsidRPr="00000000">
        <w:rPr>
          <w:rtl w:val="0"/>
        </w:rPr>
        <w:t xml:space="preserve">Joint quantile analysis computes the j</w:t>
      </w:r>
      <w:r w:rsidDel="00000000" w:rsidR="00000000" w:rsidRPr="00000000">
        <w:rPr>
          <w:rtl w:val="0"/>
        </w:rPr>
        <w:t xml:space="preserve">oint frequency of extreme quantile hits (quantile &lt; 0.05) for SYS, MS, and EPU.</w:t>
      </w:r>
      <w:r w:rsidDel="00000000" w:rsidR="00000000" w:rsidRPr="00000000">
        <w:rPr>
          <w:b w:val="1"/>
          <w:rtl w:val="0"/>
        </w:rPr>
        <w:t xml:space="preserve"> </w:t>
      </w:r>
      <w:r w:rsidDel="00000000" w:rsidR="00000000" w:rsidRPr="00000000">
        <w:rPr>
          <w:rtl w:val="0"/>
        </w:rPr>
        <w:t xml:space="preserve">The time series plot highlights periods with simultaneous extreme quantile hits across all three variables.</w:t>
      </w:r>
    </w:p>
    <w:p w:rsidR="00000000" w:rsidDel="00000000" w:rsidP="00000000" w:rsidRDefault="00000000" w:rsidRPr="00000000" w14:paraId="00000135">
      <w:pPr>
        <w:jc w:val="center"/>
        <w:rPr/>
      </w:pPr>
      <w:r w:rsidDel="00000000" w:rsidR="00000000" w:rsidRPr="00000000">
        <w:rPr/>
        <w:drawing>
          <wp:inline distB="114300" distT="114300" distL="114300" distR="114300">
            <wp:extent cx="4205288" cy="2678295"/>
            <wp:effectExtent b="0" l="0" r="0" t="0"/>
            <wp:docPr id="6"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205288" cy="267829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Rule="auto"/>
        <w:jc w:val="both"/>
        <w:rPr/>
      </w:pPr>
      <w:r w:rsidDel="00000000" w:rsidR="00000000" w:rsidRPr="00000000">
        <w:rPr>
          <w:rtl w:val="0"/>
        </w:rPr>
        <w:t xml:space="preserve">The plots above provide a preliminary look at the relationships between the variables through cross-correlation functions, serving as a simpler proxy for the Cross-Quantilogram (CQ) analysis. Specifically, they show how systemic risk (SYS) interacts with macroeconomic shocks (PCA_Index) and economic policy uncertainty (EPU) over varying time lags. Additionally, the correlation between macroeconomic shocks (PCA_Index) and policy uncertainty (EPU) is also explored, offering insights into their interconnected behavior across time.</w:t>
      </w:r>
    </w:p>
    <w:p w:rsidR="00000000" w:rsidDel="00000000" w:rsidP="00000000" w:rsidRDefault="00000000" w:rsidRPr="00000000" w14:paraId="00000137">
      <w:pPr>
        <w:spacing w:after="240" w:before="240" w:lineRule="auto"/>
        <w:jc w:val="both"/>
        <w:rPr>
          <w:sz w:val="26"/>
          <w:szCs w:val="26"/>
        </w:rPr>
      </w:pPr>
      <w:r w:rsidDel="00000000" w:rsidR="00000000" w:rsidRPr="00000000">
        <w:rPr>
          <w:b w:val="1"/>
          <w:sz w:val="26"/>
          <w:szCs w:val="26"/>
          <w:rtl w:val="0"/>
        </w:rPr>
        <w:t xml:space="preserve">5.5  Robustness Test</w:t>
      </w:r>
      <w:r w:rsidDel="00000000" w:rsidR="00000000" w:rsidRPr="00000000">
        <w:rPr>
          <w:rtl w:val="0"/>
        </w:rPr>
      </w:r>
    </w:p>
    <w:p w:rsidR="00000000" w:rsidDel="00000000" w:rsidP="00000000" w:rsidRDefault="00000000" w:rsidRPr="00000000" w14:paraId="00000138">
      <w:pPr>
        <w:spacing w:after="240" w:before="240" w:lineRule="auto"/>
        <w:jc w:val="both"/>
        <w:rPr/>
      </w:pPr>
      <w:r w:rsidDel="00000000" w:rsidR="00000000" w:rsidRPr="00000000">
        <w:rPr>
          <w:rtl w:val="0"/>
        </w:rPr>
        <w:t xml:space="preserve">Robustness tests are crucial in econometrics for several reasons, helping ensure the credibility, reliability, and validity of empirical findings. Robustness tests check whether the main results hold true under different conditions or assumptions. In econometrics, different choices of variables, functional forms, or econometric models can influence the outcome. If the results remain consistent across various specifications, it increases confidence in the validity of the conclusions.Econometric models often rely on a set of assumptions (e.g., no endogeneity, no omitted variable bias, homoscedasticity). Robustness checks help test the sensitivity of the results to these assumptions. If the results change significantly when assumptions are relaxed or modified, it suggests that the findings might be sensitive to these assumptions, calling for caution in interpretation.</w:t>
      </w:r>
    </w:p>
    <w:p w:rsidR="00000000" w:rsidDel="00000000" w:rsidP="00000000" w:rsidRDefault="00000000" w:rsidRPr="00000000" w14:paraId="00000139">
      <w:pPr>
        <w:spacing w:after="240" w:before="240" w:lineRule="auto"/>
        <w:ind w:left="0" w:firstLine="0"/>
        <w:rPr/>
      </w:pPr>
      <w:r w:rsidDel="00000000" w:rsidR="00000000" w:rsidRPr="00000000">
        <w:rPr>
          <w:b w:val="1"/>
          <w:sz w:val="26"/>
          <w:szCs w:val="26"/>
          <w:rtl w:val="0"/>
        </w:rPr>
        <w:t xml:space="preserve">5.5.1</w:t>
      </w:r>
      <w:r w:rsidDel="00000000" w:rsidR="00000000" w:rsidRPr="00000000">
        <w:rPr>
          <w:rtl w:val="0"/>
        </w:rPr>
        <w:t xml:space="preserve"> </w:t>
      </w:r>
      <w:r w:rsidDel="00000000" w:rsidR="00000000" w:rsidRPr="00000000">
        <w:rPr>
          <w:b w:val="1"/>
          <w:sz w:val="26"/>
          <w:szCs w:val="26"/>
          <w:rtl w:val="0"/>
        </w:rPr>
        <w:t xml:space="preserve">Stationary Bootstrap Method</w:t>
      </w:r>
      <w:r w:rsidDel="00000000" w:rsidR="00000000" w:rsidRPr="00000000">
        <w:rPr>
          <w:rtl w:val="0"/>
        </w:rPr>
      </w:r>
    </w:p>
    <w:p w:rsidR="00000000" w:rsidDel="00000000" w:rsidP="00000000" w:rsidRDefault="00000000" w:rsidRPr="00000000" w14:paraId="0000013A">
      <w:pPr>
        <w:numPr>
          <w:ilvl w:val="0"/>
          <w:numId w:val="1"/>
        </w:numPr>
        <w:ind w:left="720" w:hanging="360"/>
        <w:jc w:val="both"/>
        <w:rPr>
          <w:b w:val="1"/>
          <w:u w:val="none"/>
        </w:rPr>
      </w:pPr>
      <w:r w:rsidDel="00000000" w:rsidR="00000000" w:rsidRPr="00000000">
        <w:rPr>
          <w:rFonts w:ascii="Arial Unicode MS" w:cs="Arial Unicode MS" w:eastAsia="Arial Unicode MS" w:hAnsi="Arial Unicode MS"/>
          <w:b w:val="1"/>
          <w:rtl w:val="0"/>
        </w:rPr>
        <w:t xml:space="preserve">SYS ↔ MS (Systemic Risk ↔ Macroeconomic Shocks)</w:t>
      </w:r>
    </w:p>
    <w:p w:rsidR="00000000" w:rsidDel="00000000" w:rsidP="00000000" w:rsidRDefault="00000000" w:rsidRPr="00000000" w14:paraId="0000013B">
      <w:pPr>
        <w:jc w:val="both"/>
        <w:rPr/>
      </w:pPr>
      <w:r w:rsidDel="00000000" w:rsidR="00000000" w:rsidRPr="00000000">
        <w:rPr>
          <w:rtl w:val="0"/>
        </w:rPr>
        <w:t xml:space="preserve">The original CQ values indicate moderate positive dependencies at certain lags.</w:t>
      </w:r>
    </w:p>
    <w:p w:rsidR="00000000" w:rsidDel="00000000" w:rsidP="00000000" w:rsidRDefault="00000000" w:rsidRPr="00000000" w14:paraId="0000013C">
      <w:pPr>
        <w:jc w:val="both"/>
        <w:rPr/>
      </w:pPr>
      <w:r w:rsidDel="00000000" w:rsidR="00000000" w:rsidRPr="00000000">
        <w:rPr>
          <w:rtl w:val="0"/>
        </w:rPr>
        <w:t xml:space="preserve">The 95% bootstrap confidence intervals validate the statistical significance of the dependencies</w:t>
      </w:r>
    </w:p>
    <w:p w:rsidR="00000000" w:rsidDel="00000000" w:rsidP="00000000" w:rsidRDefault="00000000" w:rsidRPr="00000000" w14:paraId="0000013D">
      <w:pPr>
        <w:jc w:val="both"/>
        <w:rPr/>
      </w:pPr>
      <w:r w:rsidDel="00000000" w:rsidR="00000000" w:rsidRPr="00000000">
        <w:rPr>
          <w:rtl w:val="0"/>
        </w:rPr>
        <w:t xml:space="preserve">at key lags. Dependencies are most significant around lag 10.</w:t>
      </w:r>
    </w:p>
    <w:p w:rsidR="00000000" w:rsidDel="00000000" w:rsidP="00000000" w:rsidRDefault="00000000" w:rsidRPr="00000000" w14:paraId="0000013E">
      <w:pPr>
        <w:jc w:val="both"/>
        <w:rPr/>
      </w:pPr>
      <w:r w:rsidDel="00000000" w:rsidR="00000000" w:rsidRPr="00000000">
        <w:rPr>
          <w:rtl w:val="0"/>
        </w:rPr>
      </w:r>
    </w:p>
    <w:p w:rsidR="00000000" w:rsidDel="00000000" w:rsidP="00000000" w:rsidRDefault="00000000" w:rsidRPr="00000000" w14:paraId="0000013F">
      <w:pPr>
        <w:jc w:val="center"/>
        <w:rPr/>
      </w:pPr>
      <w:r w:rsidDel="00000000" w:rsidR="00000000" w:rsidRPr="00000000">
        <w:rPr/>
        <w:drawing>
          <wp:inline distB="114300" distT="114300" distL="114300" distR="114300">
            <wp:extent cx="4038600" cy="1696436"/>
            <wp:effectExtent b="0" l="0" r="0" t="0"/>
            <wp:docPr id="5" name="image12.png"/>
            <a:graphic>
              <a:graphicData uri="http://schemas.openxmlformats.org/drawingml/2006/picture">
                <pic:pic>
                  <pic:nvPicPr>
                    <pic:cNvPr id="0" name="image12.png"/>
                    <pic:cNvPicPr preferRelativeResize="0"/>
                  </pic:nvPicPr>
                  <pic:blipFill>
                    <a:blip r:embed="rId25"/>
                    <a:srcRect b="2522" l="1365" r="2164" t="5723"/>
                    <a:stretch>
                      <a:fillRect/>
                    </a:stretch>
                  </pic:blipFill>
                  <pic:spPr>
                    <a:xfrm>
                      <a:off x="0" y="0"/>
                      <a:ext cx="4038600" cy="1696436"/>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pPr>
      <w:r w:rsidDel="00000000" w:rsidR="00000000" w:rsidRPr="00000000">
        <w:rPr>
          <w:rtl w:val="0"/>
        </w:rPr>
      </w:r>
    </w:p>
    <w:p w:rsidR="00000000" w:rsidDel="00000000" w:rsidP="00000000" w:rsidRDefault="00000000" w:rsidRPr="00000000" w14:paraId="00000141">
      <w:pPr>
        <w:numPr>
          <w:ilvl w:val="0"/>
          <w:numId w:val="1"/>
        </w:numPr>
        <w:spacing w:after="240" w:before="240" w:lineRule="auto"/>
        <w:ind w:left="720" w:hanging="360"/>
        <w:rPr>
          <w:b w:val="1"/>
          <w:u w:val="none"/>
        </w:rPr>
      </w:pPr>
      <w:r w:rsidDel="00000000" w:rsidR="00000000" w:rsidRPr="00000000">
        <w:rPr>
          <w:rFonts w:ascii="Arial Unicode MS" w:cs="Arial Unicode MS" w:eastAsia="Arial Unicode MS" w:hAnsi="Arial Unicode MS"/>
          <w:b w:val="1"/>
          <w:rtl w:val="0"/>
        </w:rPr>
        <w:t xml:space="preserve"> SYS ↔ EPU (Systemic Risk ↔ Economic Policy Uncertainty)</w:t>
      </w:r>
      <w:r w:rsidDel="00000000" w:rsidR="00000000" w:rsidRPr="00000000">
        <w:rPr>
          <w:rtl w:val="0"/>
        </w:rPr>
      </w:r>
    </w:p>
    <w:p w:rsidR="00000000" w:rsidDel="00000000" w:rsidP="00000000" w:rsidRDefault="00000000" w:rsidRPr="00000000" w14:paraId="00000142">
      <w:pPr>
        <w:spacing w:after="240" w:before="240" w:lineRule="auto"/>
        <w:rPr/>
      </w:pPr>
      <w:r w:rsidDel="00000000" w:rsidR="00000000" w:rsidRPr="00000000">
        <w:rPr>
          <w:rtl w:val="0"/>
        </w:rPr>
        <w:t xml:space="preserve">The CQ values highlight stronger dependencies, particularly at shorter lags (0–5). Condence intervals show that these dependencies are statistically robust, reinforcing the role of EPU in influencing systemic risk. </w:t>
      </w:r>
    </w:p>
    <w:p w:rsidR="00000000" w:rsidDel="00000000" w:rsidP="00000000" w:rsidRDefault="00000000" w:rsidRPr="00000000" w14:paraId="00000143">
      <w:pPr>
        <w:jc w:val="center"/>
        <w:rPr/>
      </w:pPr>
      <w:r w:rsidDel="00000000" w:rsidR="00000000" w:rsidRPr="00000000">
        <w:rPr/>
        <w:drawing>
          <wp:inline distB="114300" distT="114300" distL="114300" distR="114300">
            <wp:extent cx="3724275" cy="1916364"/>
            <wp:effectExtent b="0" l="0" r="0" t="0"/>
            <wp:docPr id="15" name="image25.png"/>
            <a:graphic>
              <a:graphicData uri="http://schemas.openxmlformats.org/drawingml/2006/picture">
                <pic:pic>
                  <pic:nvPicPr>
                    <pic:cNvPr id="0" name="image25.png"/>
                    <pic:cNvPicPr preferRelativeResize="0"/>
                  </pic:nvPicPr>
                  <pic:blipFill>
                    <a:blip r:embed="rId26"/>
                    <a:srcRect b="2792" l="2634" r="3835" t="6582"/>
                    <a:stretch>
                      <a:fillRect/>
                    </a:stretch>
                  </pic:blipFill>
                  <pic:spPr>
                    <a:xfrm>
                      <a:off x="0" y="0"/>
                      <a:ext cx="3724275" cy="1916364"/>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numPr>
          <w:ilvl w:val="0"/>
          <w:numId w:val="1"/>
        </w:numPr>
        <w:spacing w:after="240" w:before="240" w:lineRule="auto"/>
        <w:ind w:left="720" w:hanging="360"/>
        <w:rPr>
          <w:b w:val="1"/>
        </w:rPr>
      </w:pPr>
      <w:r w:rsidDel="00000000" w:rsidR="00000000" w:rsidRPr="00000000">
        <w:rPr>
          <w:rFonts w:ascii="Arial Unicode MS" w:cs="Arial Unicode MS" w:eastAsia="Arial Unicode MS" w:hAnsi="Arial Unicode MS"/>
          <w:b w:val="1"/>
          <w:rtl w:val="0"/>
        </w:rPr>
        <w:t xml:space="preserve">MS ↔ EPU (Macroeconomic Shocks ↔ Economic Policy Uncertainty)</w:t>
      </w:r>
    </w:p>
    <w:p w:rsidR="00000000" w:rsidDel="00000000" w:rsidP="00000000" w:rsidRDefault="00000000" w:rsidRPr="00000000" w14:paraId="00000145">
      <w:pPr>
        <w:spacing w:after="240" w:before="240" w:lineRule="auto"/>
        <w:ind w:left="0" w:firstLine="0"/>
        <w:rPr/>
      </w:pPr>
      <w:r w:rsidDel="00000000" w:rsidR="00000000" w:rsidRPr="00000000">
        <w:rPr>
          <w:rtl w:val="0"/>
        </w:rPr>
        <w:t xml:space="preserve">Dependencies are weaker overall but show notable positive values at lag 9. Confidence intervals confirm that the observed relationships at specific lags are statistically significant.</w:t>
      </w:r>
    </w:p>
    <w:p w:rsidR="00000000" w:rsidDel="00000000" w:rsidP="00000000" w:rsidRDefault="00000000" w:rsidRPr="00000000" w14:paraId="00000146">
      <w:pPr>
        <w:jc w:val="center"/>
        <w:rPr/>
      </w:pPr>
      <w:r w:rsidDel="00000000" w:rsidR="00000000" w:rsidRPr="00000000">
        <w:rPr/>
        <w:drawing>
          <wp:inline distB="114300" distT="114300" distL="114300" distR="114300">
            <wp:extent cx="3724275" cy="2009775"/>
            <wp:effectExtent b="0" l="0" r="0" t="0"/>
            <wp:docPr id="7" name="image14.png"/>
            <a:graphic>
              <a:graphicData uri="http://schemas.openxmlformats.org/drawingml/2006/picture">
                <pic:pic>
                  <pic:nvPicPr>
                    <pic:cNvPr id="0" name="image14.png"/>
                    <pic:cNvPicPr preferRelativeResize="0"/>
                  </pic:nvPicPr>
                  <pic:blipFill>
                    <a:blip r:embed="rId27"/>
                    <a:srcRect b="2702" l="1732" r="1485" t="2252"/>
                    <a:stretch>
                      <a:fillRect/>
                    </a:stretch>
                  </pic:blipFill>
                  <pic:spPr>
                    <a:xfrm>
                      <a:off x="0" y="0"/>
                      <a:ext cx="37242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Rule="auto"/>
        <w:ind w:left="0" w:firstLine="0"/>
        <w:rPr>
          <w:b w:val="1"/>
          <w:sz w:val="26"/>
          <w:szCs w:val="26"/>
        </w:rPr>
      </w:pPr>
      <w:r w:rsidDel="00000000" w:rsidR="00000000" w:rsidRPr="00000000">
        <w:rPr>
          <w:rtl w:val="0"/>
        </w:rPr>
        <w:t xml:space="preserve">The connection between SYS and EPU stands out as the strongest and most immediate, showing a clear and direct link. On the other hand, the relationship between SYS and MS takes longer to emerge and is most noticeable during extreme conditions, pointing to a more complex, situational dependency. To make sure these patterns weren’t just random, bootstrap confidence intervals were used, confirming that the observed relationships are meaningful and reliable.</w:t>
      </w:r>
      <w:r w:rsidDel="00000000" w:rsidR="00000000" w:rsidRPr="00000000">
        <w:rPr>
          <w:rtl w:val="0"/>
        </w:rPr>
      </w:r>
    </w:p>
    <w:p w:rsidR="00000000" w:rsidDel="00000000" w:rsidP="00000000" w:rsidRDefault="00000000" w:rsidRPr="00000000" w14:paraId="00000148">
      <w:pPr>
        <w:spacing w:after="240" w:before="240" w:lineRule="auto"/>
        <w:ind w:left="0" w:firstLine="0"/>
        <w:rPr>
          <w:b w:val="1"/>
          <w:sz w:val="26"/>
          <w:szCs w:val="26"/>
        </w:rPr>
      </w:pPr>
      <w:r w:rsidDel="00000000" w:rsidR="00000000" w:rsidRPr="00000000">
        <w:rPr>
          <w:b w:val="1"/>
          <w:sz w:val="26"/>
          <w:szCs w:val="26"/>
          <w:rtl w:val="0"/>
        </w:rPr>
        <w:t xml:space="preserve">5.5.2 Rolling Window Robustness Test</w:t>
      </w:r>
    </w:p>
    <w:p w:rsidR="00000000" w:rsidDel="00000000" w:rsidP="00000000" w:rsidRDefault="00000000" w:rsidRPr="00000000" w14:paraId="00000149">
      <w:pPr>
        <w:spacing w:after="240" w:before="240" w:lineRule="auto"/>
        <w:rPr/>
      </w:pPr>
      <w:r w:rsidDel="00000000" w:rsidR="00000000" w:rsidRPr="00000000">
        <w:rPr>
          <w:rtl w:val="0"/>
        </w:rPr>
        <w:t xml:space="preserve">A rolling window robustness analysis is a method used in econometrics and time series analysis to assess the stability and robustness of estimated coefficients, model performance, or relationships over time. It involves estimating a model over a moving (or rolling) subset of the data, typically using a fixed-size window that shifts sequentially through the dataset.</w:t>
      </w:r>
    </w:p>
    <w:p w:rsidR="00000000" w:rsidDel="00000000" w:rsidP="00000000" w:rsidRDefault="00000000" w:rsidRPr="00000000" w14:paraId="0000014A">
      <w:pPr>
        <w:spacing w:after="240" w:before="240" w:lineRule="auto"/>
        <w:jc w:val="center"/>
        <w:rPr/>
      </w:pPr>
      <w:r w:rsidDel="00000000" w:rsidR="00000000" w:rsidRPr="00000000">
        <w:rPr/>
        <w:drawing>
          <wp:inline distB="114300" distT="114300" distL="114300" distR="114300">
            <wp:extent cx="4162425" cy="2124075"/>
            <wp:effectExtent b="0" l="0" r="0" t="0"/>
            <wp:docPr id="3" name="image9.png"/>
            <a:graphic>
              <a:graphicData uri="http://schemas.openxmlformats.org/drawingml/2006/picture">
                <pic:pic>
                  <pic:nvPicPr>
                    <pic:cNvPr id="0" name="image9.png"/>
                    <pic:cNvPicPr preferRelativeResize="0"/>
                  </pic:nvPicPr>
                  <pic:blipFill>
                    <a:blip r:embed="rId28"/>
                    <a:srcRect b="2695" l="1247" r="1132" t="2008"/>
                    <a:stretch>
                      <a:fillRect/>
                    </a:stretch>
                  </pic:blipFill>
                  <pic:spPr>
                    <a:xfrm>
                      <a:off x="0" y="0"/>
                      <a:ext cx="416242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before="240" w:lineRule="auto"/>
        <w:jc w:val="center"/>
        <w:rPr/>
      </w:pPr>
      <w:r w:rsidDel="00000000" w:rsidR="00000000" w:rsidRPr="00000000">
        <w:rPr/>
        <w:drawing>
          <wp:inline distB="114300" distT="114300" distL="114300" distR="114300">
            <wp:extent cx="4119563" cy="2543175"/>
            <wp:effectExtent b="0" l="0" r="0" t="0"/>
            <wp:docPr id="18" name="image17.png"/>
            <a:graphic>
              <a:graphicData uri="http://schemas.openxmlformats.org/drawingml/2006/picture">
                <pic:pic>
                  <pic:nvPicPr>
                    <pic:cNvPr id="0" name="image17.png"/>
                    <pic:cNvPicPr preferRelativeResize="0"/>
                  </pic:nvPicPr>
                  <pic:blipFill>
                    <a:blip r:embed="rId29"/>
                    <a:srcRect b="2930" l="2972" r="2297" t="7692"/>
                    <a:stretch>
                      <a:fillRect/>
                    </a:stretch>
                  </pic:blipFill>
                  <pic:spPr>
                    <a:xfrm>
                      <a:off x="0" y="0"/>
                      <a:ext cx="4119563"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Rule="auto"/>
        <w:jc w:val="center"/>
        <w:rPr>
          <w:rFonts w:ascii="Georgia" w:cs="Georgia" w:eastAsia="Georgia" w:hAnsi="Georgia"/>
          <w:b w:val="1"/>
          <w:color w:val="343434"/>
          <w:sz w:val="40"/>
          <w:szCs w:val="40"/>
          <w:highlight w:val="white"/>
        </w:rPr>
      </w:pPr>
      <w:r w:rsidDel="00000000" w:rsidR="00000000" w:rsidRPr="00000000">
        <w:rPr/>
        <w:drawing>
          <wp:inline distB="114300" distT="114300" distL="114300" distR="114300">
            <wp:extent cx="4138613" cy="2457450"/>
            <wp:effectExtent b="0" l="0" r="0" t="0"/>
            <wp:docPr id="10" name="image4.png"/>
            <a:graphic>
              <a:graphicData uri="http://schemas.openxmlformats.org/drawingml/2006/picture">
                <pic:pic>
                  <pic:nvPicPr>
                    <pic:cNvPr id="0" name="image4.png"/>
                    <pic:cNvPicPr preferRelativeResize="0"/>
                  </pic:nvPicPr>
                  <pic:blipFill>
                    <a:blip r:embed="rId30"/>
                    <a:srcRect b="2685" l="2590" r="1554" t="6602"/>
                    <a:stretch>
                      <a:fillRect/>
                    </a:stretch>
                  </pic:blipFill>
                  <pic:spPr>
                    <a:xfrm>
                      <a:off x="0" y="0"/>
                      <a:ext cx="4138613"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b w:val="1"/>
          <w:color w:val="343434"/>
          <w:sz w:val="30"/>
          <w:szCs w:val="30"/>
          <w:highlight w:val="white"/>
        </w:rPr>
      </w:pPr>
      <w:r w:rsidDel="00000000" w:rsidR="00000000" w:rsidRPr="00000000">
        <w:rPr>
          <w:rtl w:val="0"/>
        </w:rPr>
      </w:r>
    </w:p>
    <w:p w:rsidR="00000000" w:rsidDel="00000000" w:rsidP="00000000" w:rsidRDefault="00000000" w:rsidRPr="00000000" w14:paraId="0000014E">
      <w:pPr>
        <w:rPr>
          <w:b w:val="1"/>
          <w:color w:val="343434"/>
          <w:sz w:val="30"/>
          <w:szCs w:val="30"/>
          <w:highlight w:val="white"/>
        </w:rPr>
      </w:pPr>
      <w:r w:rsidDel="00000000" w:rsidR="00000000" w:rsidRPr="00000000">
        <w:rPr>
          <w:b w:val="1"/>
          <w:color w:val="343434"/>
          <w:sz w:val="30"/>
          <w:szCs w:val="30"/>
          <w:highlight w:val="white"/>
          <w:rtl w:val="0"/>
        </w:rPr>
        <w:t xml:space="preserve">6. Conclusion and Policy Implications</w:t>
      </w:r>
    </w:p>
    <w:p w:rsidR="00000000" w:rsidDel="00000000" w:rsidP="00000000" w:rsidRDefault="00000000" w:rsidRPr="00000000" w14:paraId="0000014F">
      <w:pPr>
        <w:rPr>
          <w:b w:val="1"/>
          <w:color w:val="343434"/>
          <w:sz w:val="30"/>
          <w:szCs w:val="30"/>
          <w:highlight w:val="white"/>
        </w:rPr>
      </w:pPr>
      <w:r w:rsidDel="00000000" w:rsidR="00000000" w:rsidRPr="00000000">
        <w:rPr>
          <w:rtl w:val="0"/>
        </w:rPr>
      </w:r>
    </w:p>
    <w:p w:rsidR="00000000" w:rsidDel="00000000" w:rsidP="00000000" w:rsidRDefault="00000000" w:rsidRPr="00000000" w14:paraId="00000150">
      <w:pPr>
        <w:spacing w:after="240" w:before="240" w:lineRule="auto"/>
        <w:jc w:val="both"/>
        <w:rPr/>
      </w:pPr>
      <w:r w:rsidDel="00000000" w:rsidR="00000000" w:rsidRPr="00000000">
        <w:rPr>
          <w:rtl w:val="0"/>
        </w:rPr>
        <w:t xml:space="preserve">This study provides a comprehensive analysis of the dynamic interaction between systemic risk (SYS), macroeconomic shocks (MS), and economic policy uncertainty (EPU) in the Indian economy using the Cross-Quantilogram (CQ) methodology. The results show that EPU has an immediate impact on SYS, particularly during crises, highlighting the critical role of transparent and consistent policymaking to mitigate systemic risks. MS, on the other hand, influences SYS with a time lag, indicating that policymakers have a window of opportunity to implement risk mitigation strategies post-shock.</w:t>
      </w:r>
    </w:p>
    <w:p w:rsidR="00000000" w:rsidDel="00000000" w:rsidP="00000000" w:rsidRDefault="00000000" w:rsidRPr="00000000" w14:paraId="00000151">
      <w:pPr>
        <w:spacing w:after="240" w:before="240" w:lineRule="auto"/>
        <w:jc w:val="both"/>
        <w:rPr/>
      </w:pPr>
      <w:r w:rsidDel="00000000" w:rsidR="00000000" w:rsidRPr="00000000">
        <w:rPr>
          <w:rtl w:val="0"/>
        </w:rPr>
        <w:t xml:space="preserve">Our results further reveal that the dependencies between SYS and EPU are stronger and more persistent compared to those between MS and EPU, suggesting that policy uncertainty is a more critical driver of systemic risk than macroeconomic shocks in the short term. Joint quantile analysis highlights periods of overlapping risks, where simultaneous extremes in SYS, MS, and EPU demand coordinated and multidimensional policy interventions.</w:t>
      </w:r>
    </w:p>
    <w:p w:rsidR="00000000" w:rsidDel="00000000" w:rsidP="00000000" w:rsidRDefault="00000000" w:rsidRPr="00000000" w14:paraId="00000152">
      <w:pPr>
        <w:spacing w:after="240" w:before="240" w:lineRule="auto"/>
        <w:jc w:val="both"/>
        <w:rPr/>
      </w:pPr>
      <w:r w:rsidDel="00000000" w:rsidR="00000000" w:rsidRPr="00000000">
        <w:rPr>
          <w:rtl w:val="0"/>
        </w:rPr>
        <w:t xml:space="preserve">In the post-COVID era, while the resilience of the economy to macroeconomic shocks has improved, the continued strong dependency of SYS on EPU underscores the need for policy stability and predictability. The rolling window and robustness tests confirm the validity of these relationships across varying economic conditions, solidifying the importance of adaptive and proactive policy frameworks in ensuring financial stability and mitigating systemic risks effectively.</w:t>
      </w:r>
    </w:p>
    <w:p w:rsidR="00000000" w:rsidDel="00000000" w:rsidP="00000000" w:rsidRDefault="00000000" w:rsidRPr="00000000" w14:paraId="00000153">
      <w:pPr>
        <w:spacing w:after="240" w:before="240" w:lineRule="auto"/>
        <w:jc w:val="both"/>
        <w:rPr/>
      </w:pPr>
      <w:r w:rsidDel="00000000" w:rsidR="00000000" w:rsidRPr="00000000">
        <w:rPr>
          <w:rtl w:val="0"/>
        </w:rPr>
        <w:t xml:space="preserve">Systemic risk (SYS) exhibits immediate sensitivity to changes in economic policy uncertainty (EPU), highlighting the critical need for stable policies during crises. Instability in policymaking during such periods can lead to volatile reactions, exacerbating systemic risk. Additionally, the delayed effects of macroeconomic shocks (MS) on systemic risk provide policymakers with a valuable timeframe to implement strategies aimed at mitigating potential risks. These time-lagged impacts of MS emphasize the importance of proactive measures in the aftermath of economic disruptions.</w:t>
      </w:r>
    </w:p>
    <w:p w:rsidR="00000000" w:rsidDel="00000000" w:rsidP="00000000" w:rsidRDefault="00000000" w:rsidRPr="00000000" w14:paraId="00000154">
      <w:pPr>
        <w:spacing w:after="240" w:before="240" w:lineRule="auto"/>
        <w:jc w:val="both"/>
        <w:rPr/>
      </w:pPr>
      <w:r w:rsidDel="00000000" w:rsidR="00000000" w:rsidRPr="00000000">
        <w:rPr>
          <w:rtl w:val="0"/>
        </w:rPr>
        <w:t xml:space="preserve">The dynamic interplay between SYS, MS, and EPU becomes especially pronounced during financial crises, where heightened correlations signal critical periods that demand targeted policy interventions. EPU’s persistent influence, even during relatively stable economic conditions, underscores the importance of consistent and transparent policy frameworks as a cornerstone of effective risk management. The cumulative effects observed across time indicate that while policy-related shocks require swift responses, macroeconomic shocks allow for more measured interventions, granting policymakers the opportunity to navigate risks strategically.</w:t>
      </w:r>
    </w:p>
    <w:p w:rsidR="00000000" w:rsidDel="00000000" w:rsidP="00000000" w:rsidRDefault="00000000" w:rsidRPr="00000000" w14:paraId="00000155">
      <w:pPr>
        <w:spacing w:after="240" w:before="240" w:lineRule="auto"/>
        <w:jc w:val="both"/>
        <w:rPr/>
      </w:pPr>
      <w:r w:rsidDel="00000000" w:rsidR="00000000" w:rsidRPr="00000000">
        <w:rPr>
          <w:rtl w:val="0"/>
        </w:rPr>
        <w:t xml:space="preserve">In the post-COVID era, the relationship between SYS and MS has weakened, suggesting that global economies have developed greater resilience to macroeconomic shocks. However, the consistent dependency of SYS on EPU demonstrates that policy uncertainty remains a significant driver of systemic risk. Joint analyses of these variables reveal high-risk periods where their convergence necessitates coordinated, multidimensional responses. Policymakers must adopt comprehensive strategies to tackle these overlapping challenges and ensure economic stability during critical moments.</w:t>
      </w:r>
    </w:p>
    <w:p w:rsidR="00000000" w:rsidDel="00000000" w:rsidP="00000000" w:rsidRDefault="00000000" w:rsidRPr="00000000" w14:paraId="00000156">
      <w:pPr>
        <w:spacing w:after="240" w:before="240" w:lineRule="auto"/>
        <w:jc w:val="both"/>
        <w:rPr/>
      </w:pPr>
      <w:r w:rsidDel="00000000" w:rsidR="00000000" w:rsidRPr="00000000">
        <w:rPr>
          <w:rtl w:val="0"/>
        </w:rPr>
        <w:t xml:space="preserve">Overall, EPU remains a persistent factor driving systemic risk, reinforcing the need for transparent and predictable policymaking to safeguard financial stability. The observable delay in MS propagation provides an opportunity for timely interventions, while the dynamic relationships among SYS, MS, and EPU during crises stress the importance of adaptable and forward-looking policy frameworks. Post-pandemic resilience to macroeconomic shocks, coupled with the sustained influence of EPU, calls for ongoing vigilance and a commitment to maintaining stability through consistent, well-structured policies.</w:t>
      </w:r>
    </w:p>
    <w:p w:rsidR="00000000" w:rsidDel="00000000" w:rsidP="00000000" w:rsidRDefault="00000000" w:rsidRPr="00000000" w14:paraId="00000157">
      <w:pPr>
        <w:spacing w:after="240" w:before="240" w:lineRule="auto"/>
        <w:jc w:val="both"/>
        <w:rPr/>
      </w:pPr>
      <w:r w:rsidDel="00000000" w:rsidR="00000000" w:rsidRPr="00000000">
        <w:rPr>
          <w:rtl w:val="0"/>
        </w:rPr>
        <w:t xml:space="preserve">These findings offer valuable insights for policymakers to craft strategies that enhance economic stability, particularly in emerging economies like India, where uncertainties and systemic vulnerabilities can have widespread repercussions.</w:t>
      </w:r>
    </w:p>
    <w:p w:rsidR="00000000" w:rsidDel="00000000" w:rsidP="00000000" w:rsidRDefault="00000000" w:rsidRPr="00000000" w14:paraId="00000158">
      <w:pPr>
        <w:spacing w:after="240" w:before="240" w:lineRule="auto"/>
        <w:jc w:val="both"/>
        <w:rPr/>
      </w:pPr>
      <w:r w:rsidDel="00000000" w:rsidR="00000000" w:rsidRPr="00000000">
        <w:rPr>
          <w:rtl w:val="0"/>
        </w:rPr>
      </w:r>
    </w:p>
    <w:p w:rsidR="00000000" w:rsidDel="00000000" w:rsidP="00000000" w:rsidRDefault="00000000" w:rsidRPr="00000000" w14:paraId="00000159">
      <w:pPr>
        <w:rPr>
          <w:rFonts w:ascii="Georgia" w:cs="Georgia" w:eastAsia="Georgia" w:hAnsi="Georgia"/>
          <w:b w:val="1"/>
          <w:color w:val="343434"/>
          <w:sz w:val="30"/>
          <w:szCs w:val="30"/>
          <w:highlight w:val="white"/>
        </w:rPr>
      </w:pPr>
      <w:r w:rsidDel="00000000" w:rsidR="00000000" w:rsidRPr="00000000">
        <w:rPr>
          <w:rFonts w:ascii="Georgia" w:cs="Georgia" w:eastAsia="Georgia" w:hAnsi="Georgia"/>
          <w:b w:val="1"/>
          <w:color w:val="343434"/>
          <w:sz w:val="30"/>
          <w:szCs w:val="30"/>
          <w:highlight w:val="white"/>
          <w:rtl w:val="0"/>
        </w:rPr>
        <w:t xml:space="preserve">References:</w:t>
      </w:r>
    </w:p>
    <w:p w:rsidR="00000000" w:rsidDel="00000000" w:rsidP="00000000" w:rsidRDefault="00000000" w:rsidRPr="00000000" w14:paraId="0000015A">
      <w:pPr>
        <w:rPr>
          <w:rFonts w:ascii="Georgia" w:cs="Georgia" w:eastAsia="Georgia" w:hAnsi="Georgia"/>
          <w:highlight w:val="white"/>
        </w:rPr>
      </w:pPr>
      <w:r w:rsidDel="00000000" w:rsidR="00000000" w:rsidRPr="00000000">
        <w:rPr>
          <w:rtl w:val="0"/>
        </w:rPr>
      </w:r>
    </w:p>
    <w:p w:rsidR="00000000" w:rsidDel="00000000" w:rsidP="00000000" w:rsidRDefault="00000000" w:rsidRPr="00000000" w14:paraId="0000015B">
      <w:pPr>
        <w:spacing w:after="200" w:line="276.0005454545455" w:lineRule="auto"/>
        <w:jc w:val="both"/>
        <w:rPr>
          <w:color w:val="2964c4"/>
          <w:u w:val="single"/>
        </w:rPr>
      </w:pPr>
      <w:hyperlink r:id="rId31">
        <w:r w:rsidDel="00000000" w:rsidR="00000000" w:rsidRPr="00000000">
          <w:rPr>
            <w:color w:val="2964c4"/>
            <w:u w:val="single"/>
            <w:rtl w:val="0"/>
          </w:rPr>
          <w:t xml:space="preserve">Chen &amp; Zhao (2021). Asymmetric Effects of Economic Policy Uncertainty  on Chinese Stock-Market Returns: Evidence from Advanced Quantile-Based Approaches. 2017-2022.</w:t>
        </w:r>
      </w:hyperlink>
      <w:r w:rsidDel="00000000" w:rsidR="00000000" w:rsidRPr="00000000">
        <w:rPr>
          <w:rtl w:val="0"/>
        </w:rPr>
      </w:r>
    </w:p>
    <w:p w:rsidR="00000000" w:rsidDel="00000000" w:rsidP="00000000" w:rsidRDefault="00000000" w:rsidRPr="00000000" w14:paraId="0000015C">
      <w:pPr>
        <w:spacing w:after="200" w:line="276.0005454545455" w:lineRule="auto"/>
        <w:jc w:val="both"/>
        <w:rPr>
          <w:color w:val="2964c4"/>
          <w:u w:val="single"/>
        </w:rPr>
      </w:pPr>
      <w:hyperlink r:id="rId32">
        <w:r w:rsidDel="00000000" w:rsidR="00000000" w:rsidRPr="00000000">
          <w:rPr>
            <w:color w:val="2964c4"/>
            <w:u w:val="single"/>
            <w:rtl w:val="0"/>
          </w:rPr>
          <w:t xml:space="preserve">Mariya Gubareva, Lauriano Ulica(2020). investigate the stability and vulnerability of the Angolan Payment System (APS), particularly its Real-Time Gross Settlement (RTGS) system, in the event of bank payment settlement failu. 2007-2016.</w:t>
        </w:r>
      </w:hyperlink>
      <w:r w:rsidDel="00000000" w:rsidR="00000000" w:rsidRPr="00000000">
        <w:rPr>
          <w:rtl w:val="0"/>
        </w:rPr>
      </w:r>
    </w:p>
    <w:p w:rsidR="00000000" w:rsidDel="00000000" w:rsidP="00000000" w:rsidRDefault="00000000" w:rsidRPr="00000000" w14:paraId="0000015D">
      <w:pPr>
        <w:spacing w:after="200" w:line="276.0005454545455" w:lineRule="auto"/>
        <w:jc w:val="both"/>
        <w:rPr>
          <w:color w:val="2964c4"/>
          <w:u w:val="single"/>
        </w:rPr>
      </w:pPr>
      <w:hyperlink r:id="rId33">
        <w:r w:rsidDel="00000000" w:rsidR="00000000" w:rsidRPr="00000000">
          <w:rPr>
            <w:color w:val="2964c4"/>
            <w:u w:val="single"/>
            <w:rtl w:val="0"/>
          </w:rPr>
          <w:t xml:space="preserve">Dai, Z. F., &amp; Zhu, H. Y. (2023).. Investigates the risk spillovers among crude oil, gold, economic policy uncertainty (EPU) and four Chinese financial sectors including bank, trust, insurance and security under different market conditions using daily return, realised volatility, realised skewness and realised kurtosis as risk proxies.. 2008-2020.</w:t>
        </w:r>
      </w:hyperlink>
      <w:r w:rsidDel="00000000" w:rsidR="00000000" w:rsidRPr="00000000">
        <w:rPr>
          <w:rtl w:val="0"/>
        </w:rPr>
      </w:r>
    </w:p>
    <w:p w:rsidR="00000000" w:rsidDel="00000000" w:rsidP="00000000" w:rsidRDefault="00000000" w:rsidRPr="00000000" w14:paraId="0000015E">
      <w:pPr>
        <w:spacing w:after="200" w:line="276.0005454545455" w:lineRule="auto"/>
        <w:jc w:val="both"/>
        <w:rPr>
          <w:color w:val="2964c4"/>
          <w:u w:val="single"/>
        </w:rPr>
      </w:pPr>
      <w:hyperlink r:id="rId34">
        <w:r w:rsidDel="00000000" w:rsidR="00000000" w:rsidRPr="00000000">
          <w:rPr>
            <w:color w:val="2964c4"/>
            <w:u w:val="single"/>
            <w:rtl w:val="0"/>
          </w:rPr>
          <w:t xml:space="preserve">Eiji Ogawa et al. (2022). impact of global policy risks and global financial risks on macroeconomic conditions and financial markets in major countries. 1997-2020..</w:t>
        </w:r>
      </w:hyperlink>
      <w:r w:rsidDel="00000000" w:rsidR="00000000" w:rsidRPr="00000000">
        <w:rPr>
          <w:rtl w:val="0"/>
        </w:rPr>
      </w:r>
    </w:p>
    <w:p w:rsidR="00000000" w:rsidDel="00000000" w:rsidP="00000000" w:rsidRDefault="00000000" w:rsidRPr="00000000" w14:paraId="0000015F">
      <w:pPr>
        <w:spacing w:after="200" w:line="276.0005454545455" w:lineRule="auto"/>
        <w:jc w:val="both"/>
        <w:rPr>
          <w:color w:val="2964c4"/>
          <w:u w:val="single"/>
        </w:rPr>
      </w:pPr>
      <w:hyperlink r:id="rId35">
        <w:r w:rsidDel="00000000" w:rsidR="00000000" w:rsidRPr="00000000">
          <w:rPr>
            <w:color w:val="2964c4"/>
            <w:u w:val="single"/>
            <w:rtl w:val="0"/>
          </w:rPr>
          <w:t xml:space="preserve">Bruce Arnold, Claudio Borio, Luci Ellis, Fariborz Moshirian, 2012.. To analyze systemic risk, macroprudential policy frameworks, and capital adequacy.. 2007-2012.</w:t>
        </w:r>
      </w:hyperlink>
      <w:r w:rsidDel="00000000" w:rsidR="00000000" w:rsidRPr="00000000">
        <w:rPr>
          <w:rtl w:val="0"/>
        </w:rPr>
      </w:r>
    </w:p>
    <w:p w:rsidR="00000000" w:rsidDel="00000000" w:rsidP="00000000" w:rsidRDefault="00000000" w:rsidRPr="00000000" w14:paraId="00000160">
      <w:pPr>
        <w:spacing w:after="200" w:line="276.0005454545455" w:lineRule="auto"/>
        <w:jc w:val="both"/>
        <w:rPr>
          <w:color w:val="2964c4"/>
          <w:u w:val="single"/>
        </w:rPr>
      </w:pPr>
      <w:hyperlink r:id="rId36">
        <w:r w:rsidDel="00000000" w:rsidR="00000000" w:rsidRPr="00000000">
          <w:rPr>
            <w:color w:val="2964c4"/>
            <w:u w:val="single"/>
            <w:rtl w:val="0"/>
          </w:rPr>
          <w:t xml:space="preserve">Emmanouil N. Karimalis &amp; Nikos K. Nomikos, 2018.. To measure systemic risk in the European banking sector using a copula CoVaR approach.. 2002-2012.</w:t>
        </w:r>
      </w:hyperlink>
      <w:r w:rsidDel="00000000" w:rsidR="00000000" w:rsidRPr="00000000">
        <w:rPr>
          <w:rtl w:val="0"/>
        </w:rPr>
      </w:r>
    </w:p>
    <w:p w:rsidR="00000000" w:rsidDel="00000000" w:rsidP="00000000" w:rsidRDefault="00000000" w:rsidRPr="00000000" w14:paraId="00000161">
      <w:pPr>
        <w:spacing w:after="200" w:line="276.0005454545455" w:lineRule="auto"/>
        <w:jc w:val="both"/>
        <w:rPr>
          <w:color w:val="2964c4"/>
          <w:u w:val="single"/>
        </w:rPr>
      </w:pPr>
      <w:hyperlink r:id="rId37">
        <w:r w:rsidDel="00000000" w:rsidR="00000000" w:rsidRPr="00000000">
          <w:rPr>
            <w:color w:val="2964c4"/>
            <w:u w:val="single"/>
            <w:rtl w:val="0"/>
          </w:rPr>
          <w:t xml:space="preserve">Mikhail Stolbov &amp; Maria Shchepeleva, 2020.. To investigate causal relationships between systemic risk, economic policy uncertainty, and firm bankruptcies.. 2008-2018..</w:t>
        </w:r>
      </w:hyperlink>
      <w:r w:rsidDel="00000000" w:rsidR="00000000" w:rsidRPr="00000000">
        <w:rPr>
          <w:rtl w:val="0"/>
        </w:rPr>
      </w:r>
    </w:p>
    <w:p w:rsidR="00000000" w:rsidDel="00000000" w:rsidP="00000000" w:rsidRDefault="00000000" w:rsidRPr="00000000" w14:paraId="00000162">
      <w:pPr>
        <w:spacing w:after="200" w:line="276.0005454545455" w:lineRule="auto"/>
        <w:jc w:val="both"/>
        <w:rPr>
          <w:color w:val="2964c4"/>
          <w:u w:val="single"/>
        </w:rPr>
      </w:pPr>
      <w:hyperlink r:id="rId38">
        <w:r w:rsidDel="00000000" w:rsidR="00000000" w:rsidRPr="00000000">
          <w:rPr>
            <w:color w:val="2964c4"/>
            <w:u w:val="single"/>
            <w:rtl w:val="0"/>
          </w:rPr>
          <w:t xml:space="preserve">Bordo, M. D., Duca, J. V., &amp; Koch, C. (2016). Examines the impact of EPU on the credit channels in the US financial system over several decades.. 1900-2016.</w:t>
        </w:r>
      </w:hyperlink>
      <w:r w:rsidDel="00000000" w:rsidR="00000000" w:rsidRPr="00000000">
        <w:rPr>
          <w:rtl w:val="0"/>
        </w:rPr>
      </w:r>
    </w:p>
    <w:p w:rsidR="00000000" w:rsidDel="00000000" w:rsidP="00000000" w:rsidRDefault="00000000" w:rsidRPr="00000000" w14:paraId="00000163">
      <w:pPr>
        <w:spacing w:after="200" w:line="276.0005454545455" w:lineRule="auto"/>
        <w:jc w:val="both"/>
        <w:rPr>
          <w:color w:val="2964c4"/>
          <w:u w:val="single"/>
        </w:rPr>
      </w:pPr>
      <w:hyperlink r:id="rId39">
        <w:r w:rsidDel="00000000" w:rsidR="00000000" w:rsidRPr="00000000">
          <w:rPr>
            <w:color w:val="2964c4"/>
            <w:u w:val="single"/>
            <w:rtl w:val="0"/>
          </w:rPr>
          <w:t xml:space="preserve">Christou, C., Cunado, J., Gupta, R., &amp; Hassapis, C. (2017). Investigates EPU’s influence on stock markets across Pacific-Rim countries.. 1997-2014.</w:t>
        </w:r>
      </w:hyperlink>
      <w:r w:rsidDel="00000000" w:rsidR="00000000" w:rsidRPr="00000000">
        <w:rPr>
          <w:rtl w:val="0"/>
        </w:rPr>
      </w:r>
    </w:p>
    <w:p w:rsidR="00000000" w:rsidDel="00000000" w:rsidP="00000000" w:rsidRDefault="00000000" w:rsidRPr="00000000" w14:paraId="00000164">
      <w:pPr>
        <w:spacing w:after="200" w:line="276.0005454545455" w:lineRule="auto"/>
        <w:jc w:val="both"/>
        <w:rPr>
          <w:color w:val="2964c4"/>
          <w:u w:val="single"/>
        </w:rPr>
      </w:pPr>
      <w:hyperlink r:id="rId40">
        <w:r w:rsidDel="00000000" w:rsidR="00000000" w:rsidRPr="00000000">
          <w:rPr>
            <w:color w:val="2964c4"/>
            <w:u w:val="single"/>
            <w:rtl w:val="0"/>
          </w:rPr>
          <w:t xml:space="preserve">D.H.B. Phan et al., (2021). Aims to investigate how economic policy uncertainty (EPU) affects financial stability across countries and banks, highlighting the heterogeneity in this relationship due to factors like competition, regulatory capital, and the size of the banking sector.. 1996-2016.</w:t>
        </w:r>
      </w:hyperlink>
      <w:r w:rsidDel="00000000" w:rsidR="00000000" w:rsidRPr="00000000">
        <w:rPr>
          <w:rtl w:val="0"/>
        </w:rPr>
      </w:r>
    </w:p>
    <w:p w:rsidR="00000000" w:rsidDel="00000000" w:rsidP="00000000" w:rsidRDefault="00000000" w:rsidRPr="00000000" w14:paraId="00000165">
      <w:pPr>
        <w:spacing w:after="200" w:line="276.0005454545455" w:lineRule="auto"/>
        <w:jc w:val="both"/>
        <w:rPr>
          <w:color w:val="2964c4"/>
          <w:u w:val="single"/>
        </w:rPr>
      </w:pPr>
      <w:hyperlink r:id="rId41">
        <w:r w:rsidDel="00000000" w:rsidR="00000000" w:rsidRPr="00000000">
          <w:rPr>
            <w:color w:val="2964c4"/>
            <w:u w:val="single"/>
            <w:rtl w:val="0"/>
          </w:rPr>
          <w:t xml:space="preserve">Z.-s. Ouyang et al., (2021). To construct a network public opinion index and develop an Attention-LSTM neural network model for early warning of systemic financial risk in China. It seeks to apply relevant models and measurement indicators to assess systemic financial risk effectively. 2015-2020.</w:t>
        </w:r>
      </w:hyperlink>
      <w:r w:rsidDel="00000000" w:rsidR="00000000" w:rsidRPr="00000000">
        <w:rPr>
          <w:rtl w:val="0"/>
        </w:rPr>
      </w:r>
    </w:p>
    <w:p w:rsidR="00000000" w:rsidDel="00000000" w:rsidP="00000000" w:rsidRDefault="00000000" w:rsidRPr="00000000" w14:paraId="00000166">
      <w:pPr>
        <w:spacing w:after="200" w:line="276.0005454545455" w:lineRule="auto"/>
        <w:jc w:val="both"/>
        <w:rPr>
          <w:color w:val="2964c4"/>
          <w:u w:val="single"/>
        </w:rPr>
      </w:pPr>
      <w:hyperlink r:id="rId42">
        <w:r w:rsidDel="00000000" w:rsidR="00000000" w:rsidRPr="00000000">
          <w:rPr>
            <w:color w:val="2964c4"/>
            <w:u w:val="single"/>
            <w:rtl w:val="0"/>
          </w:rPr>
          <w:t xml:space="preserve">Feiyun Xiang and Yimang Fu (2024).. To investigate the asymmetric and time-varying effects of Trade Policy Uncertainty (TPU) on insurance premiums in China across different quantiles and time horizons.</w:t>
          <w:br w:type="textWrapping"/>
          <w:t xml:space="preserve">. 2000-2023.</w:t>
        </w:r>
      </w:hyperlink>
      <w:r w:rsidDel="00000000" w:rsidR="00000000" w:rsidRPr="00000000">
        <w:rPr>
          <w:rtl w:val="0"/>
        </w:rPr>
      </w:r>
    </w:p>
    <w:p w:rsidR="00000000" w:rsidDel="00000000" w:rsidP="00000000" w:rsidRDefault="00000000" w:rsidRPr="00000000" w14:paraId="00000167">
      <w:pPr>
        <w:spacing w:after="200" w:line="276.0005454545455" w:lineRule="auto"/>
        <w:jc w:val="both"/>
        <w:rPr>
          <w:color w:val="2964c4"/>
          <w:u w:val="single"/>
        </w:rPr>
      </w:pPr>
      <w:hyperlink r:id="rId43">
        <w:r w:rsidDel="00000000" w:rsidR="00000000" w:rsidRPr="00000000">
          <w:rPr>
            <w:color w:val="2964c4"/>
            <w:u w:val="single"/>
            <w:rtl w:val="0"/>
          </w:rPr>
          <w:t xml:space="preserve">Nikolas et al.(2019). The paper investigates how international monetary policy spillovers vary over time, particularly during periods of unconventional monetary policies. It examines the dominant transmitters and receivers of these spillovers and their implications.. 1995-2018.</w:t>
        </w:r>
      </w:hyperlink>
      <w:r w:rsidDel="00000000" w:rsidR="00000000" w:rsidRPr="00000000">
        <w:rPr>
          <w:rtl w:val="0"/>
        </w:rPr>
      </w:r>
    </w:p>
    <w:p w:rsidR="00000000" w:rsidDel="00000000" w:rsidP="00000000" w:rsidRDefault="00000000" w:rsidRPr="00000000" w14:paraId="00000168">
      <w:pPr>
        <w:spacing w:after="200" w:line="276.0005454545455" w:lineRule="auto"/>
        <w:jc w:val="both"/>
        <w:rPr>
          <w:color w:val="2964c4"/>
          <w:u w:val="single"/>
        </w:rPr>
      </w:pPr>
      <w:hyperlink r:id="rId44">
        <w:r w:rsidDel="00000000" w:rsidR="00000000" w:rsidRPr="00000000">
          <w:rPr>
            <w:color w:val="2964c4"/>
            <w:u w:val="single"/>
            <w:rtl w:val="0"/>
          </w:rPr>
          <w:t xml:space="preserve">Fang et al. (2023). Investigate how economic policy uncertainty (EPU) affects systemic risk by decomposing it into bank tail risk and systemic linkage. 2010-2020.</w:t>
        </w:r>
      </w:hyperlink>
      <w:r w:rsidDel="00000000" w:rsidR="00000000" w:rsidRPr="00000000">
        <w:rPr>
          <w:rtl w:val="0"/>
        </w:rPr>
      </w:r>
    </w:p>
    <w:p w:rsidR="00000000" w:rsidDel="00000000" w:rsidP="00000000" w:rsidRDefault="00000000" w:rsidRPr="00000000" w14:paraId="00000169">
      <w:pPr>
        <w:spacing w:after="200" w:line="276.0005454545455" w:lineRule="auto"/>
        <w:jc w:val="both"/>
        <w:rPr>
          <w:color w:val="2964c4"/>
          <w:u w:val="single"/>
        </w:rPr>
      </w:pPr>
      <w:hyperlink r:id="rId45">
        <w:r w:rsidDel="00000000" w:rsidR="00000000" w:rsidRPr="00000000">
          <w:rPr>
            <w:color w:val="2964c4"/>
            <w:u w:val="single"/>
            <w:rtl w:val="0"/>
          </w:rPr>
          <w:t xml:space="preserve">Wei Jiang, Lingfei Dong, Xutang Liu, and Liming Zou (2024).. This study explores the volatility spillovers among Economic Policy Uncertainty (EPU), energy markets, and carbon markets.. 2019-2023.</w:t>
        </w:r>
      </w:hyperlink>
      <w:r w:rsidDel="00000000" w:rsidR="00000000" w:rsidRPr="00000000">
        <w:rPr>
          <w:rtl w:val="0"/>
        </w:rPr>
      </w:r>
    </w:p>
    <w:p w:rsidR="00000000" w:rsidDel="00000000" w:rsidP="00000000" w:rsidRDefault="00000000" w:rsidRPr="00000000" w14:paraId="0000016A">
      <w:pPr>
        <w:spacing w:after="200" w:line="276.0005454545455" w:lineRule="auto"/>
        <w:jc w:val="both"/>
        <w:rPr>
          <w:color w:val="2964c4"/>
          <w:u w:val="single"/>
        </w:rPr>
      </w:pPr>
      <w:hyperlink r:id="rId46">
        <w:r w:rsidDel="00000000" w:rsidR="00000000" w:rsidRPr="00000000">
          <w:rPr>
            <w:color w:val="2964c4"/>
            <w:u w:val="single"/>
            <w:rtl w:val="0"/>
          </w:rPr>
          <w:t xml:space="preserve">Giulio Girardi et al. (2013). To modify the Conditional Value-at-Risk (CoVaR) framework proposed by Adrian and Brunnermeier (2011) to improve its measurement of systemic risk. Specifically, the paper aims to address:. 2000-2008.</w:t>
        </w:r>
      </w:hyperlink>
      <w:r w:rsidDel="00000000" w:rsidR="00000000" w:rsidRPr="00000000">
        <w:rPr>
          <w:rtl w:val="0"/>
        </w:rPr>
      </w:r>
    </w:p>
    <w:p w:rsidR="00000000" w:rsidDel="00000000" w:rsidP="00000000" w:rsidRDefault="00000000" w:rsidRPr="00000000" w14:paraId="0000016B">
      <w:pPr>
        <w:spacing w:after="200" w:line="276.0005454545455" w:lineRule="auto"/>
        <w:jc w:val="both"/>
        <w:rPr>
          <w:color w:val="2964c4"/>
          <w:u w:val="single"/>
        </w:rPr>
      </w:pPr>
      <w:hyperlink r:id="rId47">
        <w:r w:rsidDel="00000000" w:rsidR="00000000" w:rsidRPr="00000000">
          <w:rPr>
            <w:color w:val="2964c4"/>
            <w:u w:val="single"/>
            <w:rtl w:val="0"/>
          </w:rPr>
          <w:t xml:space="preserve">Ranjitha Ajay, Somnath Ingole (2023). To investigate the impact of Economic Policy Uncertainty (EPU) on firm value in India, and the moderating roles of leverage, cash holdings, business group affiliation, and industry differences.. 2011-2020.</w:t>
        </w:r>
      </w:hyperlink>
      <w:r w:rsidDel="00000000" w:rsidR="00000000" w:rsidRPr="00000000">
        <w:rPr>
          <w:rtl w:val="0"/>
        </w:rPr>
      </w:r>
    </w:p>
    <w:p w:rsidR="00000000" w:rsidDel="00000000" w:rsidP="00000000" w:rsidRDefault="00000000" w:rsidRPr="00000000" w14:paraId="0000016C">
      <w:pPr>
        <w:spacing w:after="200" w:line="276.0005454545455" w:lineRule="auto"/>
        <w:jc w:val="both"/>
        <w:rPr>
          <w:color w:val="2964c4"/>
          <w:u w:val="single"/>
        </w:rPr>
      </w:pPr>
      <w:hyperlink r:id="rId48">
        <w:r w:rsidDel="00000000" w:rsidR="00000000" w:rsidRPr="00000000">
          <w:rPr>
            <w:color w:val="2964c4"/>
            <w:u w:val="single"/>
            <w:rtl w:val="0"/>
          </w:rPr>
          <w:t xml:space="preserve">Simran Sharma, Anil Kumar (2024). This paper investigates the asymmetric effects of EPU on stock market performance in India.. 2003-2022.</w:t>
        </w:r>
      </w:hyperlink>
      <w:r w:rsidDel="00000000" w:rsidR="00000000" w:rsidRPr="00000000">
        <w:rPr>
          <w:rtl w:val="0"/>
        </w:rPr>
      </w:r>
    </w:p>
    <w:p w:rsidR="00000000" w:rsidDel="00000000" w:rsidP="00000000" w:rsidRDefault="00000000" w:rsidRPr="00000000" w14:paraId="0000016D">
      <w:pPr>
        <w:spacing w:after="200" w:line="276.0005454545455" w:lineRule="auto"/>
        <w:jc w:val="both"/>
        <w:rPr>
          <w:color w:val="2964c4"/>
          <w:u w:val="single"/>
        </w:rPr>
      </w:pPr>
      <w:hyperlink r:id="rId49">
        <w:r w:rsidDel="00000000" w:rsidR="00000000" w:rsidRPr="00000000">
          <w:rPr>
            <w:color w:val="2964c4"/>
            <w:u w:val="single"/>
            <w:rtl w:val="0"/>
          </w:rPr>
          <w:t xml:space="preserve">Yu Wang, Adrian (Wai Kong) Cheung, Wanlin Yan, Bin Wang. How do Economic Policy Uncertainty (EPU) and Climate Policy Uncertainty (CPU) affect the Green Finance (GF) market in China?. 2003-2024.</w:t>
        </w:r>
      </w:hyperlink>
      <w:r w:rsidDel="00000000" w:rsidR="00000000" w:rsidRPr="00000000">
        <w:rPr>
          <w:rtl w:val="0"/>
        </w:rPr>
      </w:r>
    </w:p>
    <w:p w:rsidR="00000000" w:rsidDel="00000000" w:rsidP="00000000" w:rsidRDefault="00000000" w:rsidRPr="00000000" w14:paraId="0000016E">
      <w:pPr>
        <w:spacing w:after="200" w:line="276.0005454545455" w:lineRule="auto"/>
        <w:jc w:val="both"/>
        <w:rPr>
          <w:rFonts w:ascii="Georgia" w:cs="Georgia" w:eastAsia="Georgia" w:hAnsi="Georgia"/>
          <w:color w:val="2964c4"/>
          <w:sz w:val="40"/>
          <w:szCs w:val="40"/>
          <w:highlight w:val="white"/>
          <w:u w:val="single"/>
        </w:rPr>
      </w:pPr>
      <w:hyperlink r:id="rId50">
        <w:r w:rsidDel="00000000" w:rsidR="00000000" w:rsidRPr="00000000">
          <w:rPr>
            <w:color w:val="2964c4"/>
            <w:u w:val="single"/>
            <w:rtl w:val="0"/>
          </w:rPr>
          <w:t xml:space="preserve">Xinyu Wang, Yi Luo, Zhuqing Wang, Yan Xu, Congxin Wu (2021). The impact of economic policy uncertainty on volatility of China’s financial stocks: An empirical analysis. 2000-2019.</w:t>
        </w:r>
      </w:hyperlink>
      <w:r w:rsidDel="00000000" w:rsidR="00000000" w:rsidRPr="00000000">
        <w:rPr>
          <w:rtl w:val="0"/>
        </w:rPr>
      </w:r>
    </w:p>
    <w:p w:rsidR="00000000" w:rsidDel="00000000" w:rsidP="00000000" w:rsidRDefault="00000000" w:rsidRPr="00000000" w14:paraId="0000016F">
      <w:pPr>
        <w:rPr>
          <w:rFonts w:ascii="Georgia" w:cs="Georgia" w:eastAsia="Georgia" w:hAnsi="Georgia"/>
          <w:sz w:val="40"/>
          <w:szCs w:val="40"/>
          <w:highlight w:val="white"/>
        </w:rPr>
      </w:pPr>
      <w:r w:rsidDel="00000000" w:rsidR="00000000" w:rsidRPr="00000000">
        <w:rPr>
          <w:rtl w:val="0"/>
        </w:rPr>
      </w:r>
    </w:p>
    <w:p w:rsidR="00000000" w:rsidDel="00000000" w:rsidP="00000000" w:rsidRDefault="00000000" w:rsidRPr="00000000" w14:paraId="00000170">
      <w:pPr>
        <w:rPr>
          <w:b w:val="1"/>
          <w:sz w:val="40"/>
          <w:szCs w:val="4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eorgia"/>
  <w:font w:name="Calibri"/>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mbria Math">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df.sciencedirectassets.com/272105/1-s2.0-S1062940821X00022/1-s2.0-S106294082100019X/main.pdf?X-Amz-Security-Token=IQoJb3JpZ2luX2VjEMD%2F%2F%2F%2F%2F%2F%2F%2F%2F%2FwEaCXVzLWVhc3QtMSJIMEYCIQCgJKIan2k9vWwW1sW6t8Oio5Y4hcVmdHOpXCtrIfoisgIhANDdOEKh%2FVN3U1YZlQVhPTgeRvmTdHyV8RNnPmEMW7qYKrsFCOn%2F%2F%2F%2F%2F%2F%2F%2F%2F%2FwEQBRoMMDU5MDAzNTQ2ODY1IgyePerI2EIqoc6jjXgqjwXdhh9RMMF4Ss%2B3f%2B2U%2FczlivW6SFVfVaL2Kmx0dCIzgKoI4GvL27iGOnMy%2FIe30cGR0ohBvczWHKSW3yWjslgynVi4UIdcZE%2ByttPR4vMfKuCy6%2BsOaEPl5cvpHUdfBLi1UrzBktsLTP5Bi3CSQ0gi3MI7xaTvWB2LIYQQJ3EX78SI7dYClXp8IO3YL1Jz%2BDLquUBjdAczbZMDklrkFN2aoXkFG%2FykasrTycUB16j4M1EsiWJKzRPkI7tx2Ut%2B1jrQ7Xjnsnkp8OVxXak%2FwP%2Fzq7gWzu7NaXRk6HqyC9RyXkdDVcmCyQ7QYzAo1W0XHXVzgAkPUjcSosnYzHVYrNjXBeJVNcBWqUv58EuGp6wLejvTr486KcNMaLPVLeFmmlYOew4YudEJW7Fc4KtOeqTlEpB6tE95Cqp2Fj5jGr5IQ%2BJt7PWsilQsdGju5oUHICFwhFac6WZLyfuhQ9b2n03HdCNfm%2BXW%2B4dcmr%2BqivZGvwoeczg6xUzIEyFvu6WyqTjXKuGoiR96DqSwtZigD9rXs3vtd84%2B0iar9YKotflkkoiub%2FfQAqiJe1mNNqAptFXPIN%2FuNuZHM%2F6Prry%2FcgE4NGWYH%2FHeInKKZYH6xaOHwMFY8FmddCqP22dYO30cI2joGyMl3Lx2Iqg4Yj1tVgGaOyW1ksK5dp7qmMD7giphKYLTc6Fvf8AIP%2BzBj1pgUizsPUrcZYCDlZlIiGdbLfBi48GN%2F7l588YX2077821DzrZ1WTkRaDX05IIO%2FhQKmamexvyUggGCO4Htmlq0eN%2BsyF8K811dXI45PgcwratlmdZjc4T6KaARRraAB2p6bgoGhiLZqQgqPXL3idZt5xYzpsUISEwaW66ORna1fWJnMI2fmrcGOrABv6%2BQMjf278VSjvneacccB%2BJEbnzAyi11ra%2Ba5cEi%2BcIbXWxP61GJZN%2FNwZkpRdFzdT4opXlm4ry4N8siwruaaEoyXw7gmQ%2FVqZ04UlSLZQYx5sYHd0Dw%2BkbHma5H54pzluv%2BSc8%2Bly6foutlIsH7H%2FP2nLaZY434SG1nHSyX0Xussf8BhfoRHtNjf38mW7Wdy6elTTONEb%2F5ogt%2F78ekVkjzTv7eYYu104Zra0mzffo%3D&amp;X-Amz-Algorithm=AWS4-HMAC-SHA256&amp;X-Amz-Date=20240915T084925Z&amp;X-Amz-SignedHeaders=host&amp;X-Amz-Expires=300&amp;X-Amz-Credential=ASIAQ3PHCVTY6DV7R2CP%2F20240915%2Fus-east-1%2Fs3%2Faws4_request&amp;X-Amz-Signature=96f4cef7ee2e654f9348c3bd0cbbc2da173413bee14af3805975c3ac3207f228&amp;hash=1062d555fb85575086379b0fab94033ef49582203000b284709f711299ea276a&amp;host=68042c943591013ac2b2430a89b270f6af2c76d8dfd086a07176afe7c76c2c61&amp;pii=S106294082100019X&amp;tid=spdf-3c6d212c-c7f2-4870-a00b-d82f41d2efc8&amp;sid=f3d6e6f24c35e542c069b0f229085172818fgxrqb&amp;type=client&amp;tsoh=d3d3LnNjaWVuY2VkaXJlY3QuY29t&amp;ua=070a5a03545354015f&amp;rr=8c375d05d849f3a1&amp;cc=in" TargetMode="External"/><Relationship Id="rId42" Type="http://schemas.openxmlformats.org/officeDocument/2006/relationships/hyperlink" Target="https://www.sciencedirect.com/science/article/pii/S154461232400970X" TargetMode="External"/><Relationship Id="rId41" Type="http://schemas.openxmlformats.org/officeDocument/2006/relationships/hyperlink" Target="https://pdf.sciencedirectassets.com/272105/1-s2.0-S1062940821X00022/1-s2.0-S106294082100019X/main.pdf?X-Amz-Security-Token=IQoJb3JpZ2luX2VjEMD%2F%2F%2F%2F%2F%2F%2F%2F%2F%2FwEaCXVzLWVhc3QtMSJIMEYCIQCgJKIan2k9vWwW1sW6t8Oio5Y4hcVmdHOpXCtrIfoisgIhANDdOEKh%2FVN3U1YZlQVhPTgeRvmTdHyV8RNnPmEMW7qYKrsFCOn%2F%2F%2F%2F%2F%2F%2F%2F%2F%2FwEQBRoMMDU5MDAzNTQ2ODY1IgyePerI2EIqoc6jjXgqjwXdhh9RMMF4Ss%2B3f%2B2U%2FczlivW6SFVfVaL2Kmx0dCIzgKoI4GvL27iGOnMy%2FIe30cGR0ohBvczWHKSW3yWjslgynVi4UIdcZE%2ByttPR4vMfKuCy6%2BsOaEPl5cvpHUdfBLi1UrzBktsLTP5Bi3CSQ0gi3MI7xaTvWB2LIYQQJ3EX78SI7dYClXp8IO3YL1Jz%2BDLquUBjdAczbZMDklrkFN2aoXkFG%2FykasrTycUB16j4M1EsiWJKzRPkI7tx2Ut%2B1jrQ7Xjnsnkp8OVxXak%2FwP%2Fzq7gWzu7NaXRk6HqyC9RyXkdDVcmCyQ7QYzAo1W0XHXVzgAkPUjcSosnYzHVYrNjXBeJVNcBWqUv58EuGp6wLejvTr486KcNMaLPVLeFmmlYOew4YudEJW7Fc4KtOeqTlEpB6tE95Cqp2Fj5jGr5IQ%2BJt7PWsilQsdGju5oUHICFwhFac6WZLyfuhQ9b2n03HdCNfm%2BXW%2B4dcmr%2BqivZGvwoeczg6xUzIEyFvu6WyqTjXKuGoiR96DqSwtZigD9rXs3vtd84%2B0iar9YKotflkkoiub%2FfQAqiJe1mNNqAptFXPIN%2FuNuZHM%2F6Prry%2FcgE4NGWYH%2FHeInKKZYH6xaOHwMFY8FmddCqP22dYO30cI2joGyMl3Lx2Iqg4Yj1tVgGaOyW1ksK5dp7qmMD7giphKYLTc6Fvf8AIP%2BzBj1pgUizsPUrcZYCDlZlIiGdbLfBi48GN%2F7l588YX2077821DzrZ1WTkRaDX05IIO%2FhQKmamexvyUggGCO4Htmlq0eN%2BsyF8K811dXI45PgcwratlmdZjc4T6KaARRraAB2p6bgoGhiLZqQgqPXL3idZt5xYzpsUISEwaW66ORna1fWJnMI2fmrcGOrABv6%2BQMjf278VSjvneacccB%2BJEbnzAyi11ra%2Ba5cEi%2BcIbXWxP61GJZN%2FNwZkpRdFzdT4opXlm4ry4N8siwruaaEoyXw7gmQ%2FVqZ04UlSLZQYx5sYHd0Dw%2BkbHma5H54pzluv%2BSc8%2Bly6foutlIsH7H%2FP2nLaZY434SG1nHSyX0Xussf8BhfoRHtNjf38mW7Wdy6elTTONEb%2F5ogt%2F78ekVkjzTv7eYYu104Zra0mzffo%3D&amp;X-Amz-Algorithm=AWS4-HMAC-SHA256&amp;X-Amz-Date=20240915T084925Z&amp;X-Amz-SignedHeaders=host&amp;X-Amz-Expires=300&amp;X-Amz-Credential=ASIAQ3PHCVTY6DV7R2CP%2F20240915%2Fus-east-1%2Fs3%2Faws4_request&amp;X-Amz-Signature=96f4cef7ee2e654f9348c3bd0cbbc2da173413bee14af3805975c3ac3207f228&amp;hash=1062d555fb85575086379b0fab94033ef49582203000b284709f711299ea276a&amp;host=68042c943591013ac2b2430a89b270f6af2c76d8dfd086a07176afe7c76c2c61&amp;pii=S106294082100019X&amp;tid=spdf-3c6d212c-c7f2-4870-a00b-d82f41d2efc8&amp;sid=f3d6e6f24c35e542c069b0f229085172818fgxrqb&amp;type=client&amp;tsoh=d3d3LnNjaWVuY2VkaXJlY3QuY29t&amp;ua=070a5a03545354015f&amp;rr=8c375d05d849f3a1&amp;cc=in" TargetMode="External"/><Relationship Id="rId44" Type="http://schemas.openxmlformats.org/officeDocument/2006/relationships/hyperlink" Target="https://www.sciencedirect.com/science/article/pii/S1042443123000951" TargetMode="External"/><Relationship Id="rId43" Type="http://schemas.openxmlformats.org/officeDocument/2006/relationships/hyperlink" Target="https://www.sciencedirect.com/science/article/pii/S105752191930050X?via%3Dihub" TargetMode="External"/><Relationship Id="rId46" Type="http://schemas.openxmlformats.org/officeDocument/2006/relationships/hyperlink" Target="https://www.sciencedirect.com/science/article/pii/S0378426613001155" TargetMode="External"/><Relationship Id="rId45" Type="http://schemas.openxmlformats.org/officeDocument/2006/relationships/hyperlink" Target="https://www.researchgate.net/publication/382749297_Volatility_spillovers_among_economic_policy_uncertainty_energy_and_carbon_markets-The_quantile_time-frequency_perspectiv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hyperlink" Target="https://www.sciencedirect.com/science/article/abs/pii/S1062976923001333?via%3Dihub" TargetMode="External"/><Relationship Id="rId47" Type="http://schemas.openxmlformats.org/officeDocument/2006/relationships/hyperlink" Target="https://papers.ssrn.com/sol3/papers.cfm?abstract_id=4511328" TargetMode="External"/><Relationship Id="rId49" Type="http://schemas.openxmlformats.org/officeDocument/2006/relationships/hyperlink" Target="https://www.sciencedirect.com/science/article/abs/pii/S1062940824001530" TargetMode="External"/><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21.png"/><Relationship Id="rId8" Type="http://schemas.openxmlformats.org/officeDocument/2006/relationships/image" Target="media/image16.png"/><Relationship Id="rId31" Type="http://schemas.openxmlformats.org/officeDocument/2006/relationships/hyperlink" Target="https://papers.ssrn.com/sol3/papers.cfm?abstract_id=4798909" TargetMode="External"/><Relationship Id="rId30" Type="http://schemas.openxmlformats.org/officeDocument/2006/relationships/image" Target="media/image4.png"/><Relationship Id="rId33" Type="http://schemas.openxmlformats.org/officeDocument/2006/relationships/hyperlink" Target="http://refhub.elsevier.com/S1062-9408(23)00155-9/sb15" TargetMode="External"/><Relationship Id="rId32" Type="http://schemas.openxmlformats.org/officeDocument/2006/relationships/hyperlink" Target="https://www.tandfonline.com/doi/full/10.1080/00036846.2020.1751052" TargetMode="External"/><Relationship Id="rId35" Type="http://schemas.openxmlformats.org/officeDocument/2006/relationships/hyperlink" Target="https://www.sciencedirect.com/science/article/pii/S0378426612002038" TargetMode="External"/><Relationship Id="rId34" Type="http://schemas.openxmlformats.org/officeDocument/2006/relationships/hyperlink" Target="https://onlinelibrary.wiley.com/doi/10.1002/ijfe.2681" TargetMode="External"/><Relationship Id="rId37" Type="http://schemas.openxmlformats.org/officeDocument/2006/relationships/hyperlink" Target="https://www.sciencedirect.com/science/article/pii/S0275531919302570" TargetMode="External"/><Relationship Id="rId36" Type="http://schemas.openxmlformats.org/officeDocument/2006/relationships/hyperlink" Target="https://www.tandfonline.com/doi/full/10.1080/1351847X.2017.1366350#abstract" TargetMode="External"/><Relationship Id="rId39" Type="http://schemas.openxmlformats.org/officeDocument/2006/relationships/hyperlink" Target="https://www.sciencedirect.com/science/article/pii/S1042444X16300354" TargetMode="External"/><Relationship Id="rId38" Type="http://schemas.openxmlformats.org/officeDocument/2006/relationships/hyperlink" Target="https://www.sciencedirect.com/science/article/pii/S1572308916300559#sec0025" TargetMode="External"/><Relationship Id="rId20" Type="http://schemas.openxmlformats.org/officeDocument/2006/relationships/image" Target="media/image1.png"/><Relationship Id="rId22" Type="http://schemas.openxmlformats.org/officeDocument/2006/relationships/image" Target="media/image8.png"/><Relationship Id="rId21" Type="http://schemas.openxmlformats.org/officeDocument/2006/relationships/image" Target="media/image10.png"/><Relationship Id="rId24" Type="http://schemas.openxmlformats.org/officeDocument/2006/relationships/image" Target="media/image18.png"/><Relationship Id="rId23" Type="http://schemas.openxmlformats.org/officeDocument/2006/relationships/image" Target="media/image11.png"/><Relationship Id="rId26" Type="http://schemas.openxmlformats.org/officeDocument/2006/relationships/image" Target="media/image25.png"/><Relationship Id="rId25" Type="http://schemas.openxmlformats.org/officeDocument/2006/relationships/image" Target="media/image12.png"/><Relationship Id="rId28" Type="http://schemas.openxmlformats.org/officeDocument/2006/relationships/image" Target="media/image9.png"/><Relationship Id="rId27" Type="http://schemas.openxmlformats.org/officeDocument/2006/relationships/image" Target="media/image14.png"/><Relationship Id="rId29" Type="http://schemas.openxmlformats.org/officeDocument/2006/relationships/image" Target="media/image17.png"/><Relationship Id="rId50" Type="http://schemas.openxmlformats.org/officeDocument/2006/relationships/hyperlink" Target="https://www.sciencedirect.com/science/article/pii/S1544612319314102" TargetMode="External"/><Relationship Id="rId11" Type="http://schemas.openxmlformats.org/officeDocument/2006/relationships/image" Target="media/image19.png"/><Relationship Id="rId10" Type="http://schemas.openxmlformats.org/officeDocument/2006/relationships/image" Target="media/image23.png"/><Relationship Id="rId13" Type="http://schemas.openxmlformats.org/officeDocument/2006/relationships/image" Target="media/image24.png"/><Relationship Id="rId12" Type="http://schemas.openxmlformats.org/officeDocument/2006/relationships/image" Target="media/image7.png"/><Relationship Id="rId15" Type="http://schemas.openxmlformats.org/officeDocument/2006/relationships/image" Target="media/image2.png"/><Relationship Id="rId14" Type="http://schemas.openxmlformats.org/officeDocument/2006/relationships/image" Target="media/image13.png"/><Relationship Id="rId17" Type="http://schemas.openxmlformats.org/officeDocument/2006/relationships/image" Target="media/image3.png"/><Relationship Id="rId16" Type="http://schemas.openxmlformats.org/officeDocument/2006/relationships/image" Target="media/image6.png"/><Relationship Id="rId19" Type="http://schemas.openxmlformats.org/officeDocument/2006/relationships/image" Target="media/image15.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9" Type="http://schemas.openxmlformats.org/officeDocument/2006/relationships/font" Target="fonts/CambriaMath-regular.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